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A9C6" w14:textId="77777777" w:rsidR="006B6035" w:rsidRDefault="005D38C6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NOTA DE PRENSA</w:t>
      </w:r>
    </w:p>
    <w:p w14:paraId="0CF8FB55" w14:textId="77777777" w:rsidR="006B6035" w:rsidRDefault="006B6035">
      <w:pPr>
        <w:jc w:val="both"/>
      </w:pPr>
    </w:p>
    <w:p w14:paraId="789E5B80" w14:textId="77777777" w:rsidR="00421D82" w:rsidRDefault="00421D82">
      <w:pPr>
        <w:jc w:val="both"/>
      </w:pPr>
    </w:p>
    <w:p w14:paraId="0C5485F5" w14:textId="77777777" w:rsidR="00375C7B" w:rsidRDefault="005527B4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  <w:proofErr w:type="spellStart"/>
      <w:r>
        <w:rPr>
          <w:rFonts w:ascii="Montserrat Light" w:eastAsia="Montserrat Light" w:hAnsi="Montserrat Light" w:cs="Montserrat Light"/>
          <w:b/>
          <w:sz w:val="32"/>
          <w:szCs w:val="32"/>
        </w:rPr>
        <w:t>Eventshotels</w:t>
      </w:r>
      <w:proofErr w:type="spellEnd"/>
      <w:r>
        <w:rPr>
          <w:rFonts w:ascii="Montserrat Light" w:eastAsia="Montserrat Light" w:hAnsi="Montserrat Light" w:cs="Montserrat Light"/>
          <w:b/>
          <w:sz w:val="32"/>
          <w:szCs w:val="32"/>
        </w:rPr>
        <w:t xml:space="preserve"> inaugura El E</w:t>
      </w:r>
      <w:r w:rsidR="00AA556C" w:rsidRPr="00AA556C">
        <w:rPr>
          <w:rFonts w:ascii="Montserrat Light" w:eastAsia="Montserrat Light" w:hAnsi="Montserrat Light" w:cs="Montserrat Light"/>
          <w:b/>
          <w:sz w:val="32"/>
          <w:szCs w:val="32"/>
        </w:rPr>
        <w:t>s</w:t>
      </w:r>
      <w:r w:rsidR="00AA556C">
        <w:rPr>
          <w:rFonts w:ascii="Montserrat Light" w:eastAsia="Montserrat Light" w:hAnsi="Montserrat Light" w:cs="Montserrat Light"/>
          <w:b/>
          <w:sz w:val="32"/>
          <w:szCs w:val="32"/>
        </w:rPr>
        <w:t>condite</w:t>
      </w:r>
      <w:r>
        <w:rPr>
          <w:rFonts w:ascii="Montserrat Light" w:eastAsia="Montserrat Light" w:hAnsi="Montserrat Light" w:cs="Montserrat Light"/>
          <w:b/>
          <w:sz w:val="32"/>
          <w:szCs w:val="32"/>
        </w:rPr>
        <w:t xml:space="preserve"> del Arena</w:t>
      </w:r>
      <w:r w:rsidR="00AA556C">
        <w:rPr>
          <w:rFonts w:ascii="Montserrat Light" w:eastAsia="Montserrat Light" w:hAnsi="Montserrat Light" w:cs="Montserrat Light"/>
          <w:b/>
          <w:sz w:val="32"/>
          <w:szCs w:val="32"/>
        </w:rPr>
        <w:t xml:space="preserve">, </w:t>
      </w:r>
    </w:p>
    <w:p w14:paraId="7F5CBC62" w14:textId="21A3B111" w:rsidR="006B6035" w:rsidRDefault="00AA556C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  <w:proofErr w:type="gramStart"/>
      <w:r>
        <w:rPr>
          <w:rFonts w:ascii="Montserrat Light" w:eastAsia="Montserrat Light" w:hAnsi="Montserrat Light" w:cs="Montserrat Light"/>
          <w:b/>
          <w:sz w:val="32"/>
          <w:szCs w:val="32"/>
        </w:rPr>
        <w:t>el</w:t>
      </w:r>
      <w:proofErr w:type="gramEnd"/>
      <w:r>
        <w:rPr>
          <w:rFonts w:ascii="Montserrat Light" w:eastAsia="Montserrat Light" w:hAnsi="Montserrat Light" w:cs="Montserrat Light"/>
          <w:b/>
          <w:sz w:val="32"/>
          <w:szCs w:val="32"/>
        </w:rPr>
        <w:t xml:space="preserve"> bar-restaurante de Navarra A</w:t>
      </w:r>
      <w:r w:rsidRPr="00AA556C">
        <w:rPr>
          <w:rFonts w:ascii="Montserrat Light" w:eastAsia="Montserrat Light" w:hAnsi="Montserrat Light" w:cs="Montserrat Light"/>
          <w:b/>
          <w:sz w:val="32"/>
          <w:szCs w:val="32"/>
        </w:rPr>
        <w:t>rena</w:t>
      </w:r>
    </w:p>
    <w:p w14:paraId="61265A96" w14:textId="77777777" w:rsidR="00AA556C" w:rsidRDefault="00AA556C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14:paraId="0E8360D4" w14:textId="6792E1A6" w:rsidR="00AA556C" w:rsidRDefault="00375C7B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  <w:r w:rsidRPr="00375C7B">
        <w:rPr>
          <w:rFonts w:ascii="Montserrat Light" w:eastAsia="Montserrat Light" w:hAnsi="Montserrat Light" w:cs="Montserrat Light"/>
          <w:sz w:val="22"/>
          <w:szCs w:val="22"/>
        </w:rPr>
        <w:t xml:space="preserve">El Escondite del Arena es el nuevo proyecto del grupo </w:t>
      </w:r>
      <w:proofErr w:type="spellStart"/>
      <w:r w:rsidRPr="00375C7B">
        <w:rPr>
          <w:rFonts w:ascii="Montserrat Light" w:eastAsia="Montserrat Light" w:hAnsi="Montserrat Light" w:cs="Montserrat Light"/>
          <w:sz w:val="22"/>
          <w:szCs w:val="22"/>
        </w:rPr>
        <w:t>Eventshotels</w:t>
      </w:r>
      <w:proofErr w:type="spellEnd"/>
      <w:r w:rsidRPr="00375C7B">
        <w:rPr>
          <w:rFonts w:ascii="Montserrat Light" w:eastAsia="Montserrat Light" w:hAnsi="Montserrat Light" w:cs="Montserrat Light"/>
          <w:sz w:val="22"/>
          <w:szCs w:val="22"/>
        </w:rPr>
        <w:t xml:space="preserve"> calificado por sus responsables como “dinámico, joven y de calidad”. El bar-restaurante da servicio durante los eventos de Navarra Arena y El </w:t>
      </w:r>
      <w:proofErr w:type="spellStart"/>
      <w:r w:rsidRPr="00375C7B">
        <w:rPr>
          <w:rFonts w:ascii="Montserrat Light" w:eastAsia="Montserrat Light" w:hAnsi="Montserrat Light" w:cs="Montserrat Light"/>
          <w:sz w:val="22"/>
          <w:szCs w:val="22"/>
        </w:rPr>
        <w:t>Sadar</w:t>
      </w:r>
      <w:proofErr w:type="spellEnd"/>
      <w:r w:rsidRPr="00375C7B">
        <w:rPr>
          <w:rFonts w:ascii="Montserrat Light" w:eastAsia="Montserrat Light" w:hAnsi="Montserrat Light" w:cs="Montserrat Light"/>
          <w:sz w:val="22"/>
          <w:szCs w:val="22"/>
        </w:rPr>
        <w:t xml:space="preserve"> y ofrece una variada carta diaria.</w:t>
      </w:r>
    </w:p>
    <w:p w14:paraId="08E79D70" w14:textId="77777777" w:rsidR="00375C7B" w:rsidRDefault="00375C7B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</w:p>
    <w:p w14:paraId="145AC2F1" w14:textId="244B523B" w:rsidR="00375C7B" w:rsidRPr="00375C7B" w:rsidRDefault="00AC0361" w:rsidP="00375C7B">
      <w:pPr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" w:eastAsia="Montserrat" w:hAnsi="Montserrat" w:cs="Montserrat"/>
          <w:b/>
          <w:sz w:val="20"/>
          <w:szCs w:val="20"/>
        </w:rPr>
        <w:t xml:space="preserve">Pamplona, </w:t>
      </w:r>
      <w:r w:rsidR="00AA556C">
        <w:rPr>
          <w:rFonts w:ascii="Montserrat" w:eastAsia="Montserrat" w:hAnsi="Montserrat" w:cs="Montserrat"/>
          <w:b/>
          <w:sz w:val="20"/>
          <w:szCs w:val="20"/>
        </w:rPr>
        <w:t>27</w:t>
      </w:r>
      <w:r w:rsidR="005D38C6" w:rsidRPr="00A14181">
        <w:rPr>
          <w:rFonts w:ascii="Montserrat" w:eastAsia="Montserrat" w:hAnsi="Montserrat" w:cs="Montserrat"/>
          <w:b/>
          <w:sz w:val="20"/>
          <w:szCs w:val="20"/>
        </w:rPr>
        <w:t xml:space="preserve"> de </w:t>
      </w:r>
      <w:r w:rsidRPr="00A14181">
        <w:rPr>
          <w:rFonts w:ascii="Montserrat" w:eastAsia="Montserrat" w:hAnsi="Montserrat" w:cs="Montserrat"/>
          <w:b/>
          <w:sz w:val="20"/>
          <w:szCs w:val="20"/>
        </w:rPr>
        <w:t>septiembre de 2019</w:t>
      </w:r>
      <w:r w:rsidR="0083025D"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. </w:t>
      </w:r>
      <w:r w:rsidR="00375C7B"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El grupo hostelero navarro </w:t>
      </w:r>
      <w:proofErr w:type="spellStart"/>
      <w:r w:rsidR="00375C7B" w:rsidRPr="00375C7B">
        <w:rPr>
          <w:rFonts w:ascii="Montserrat Light" w:eastAsia="Montserrat Light" w:hAnsi="Montserrat Light" w:cs="Montserrat Light"/>
          <w:sz w:val="20"/>
          <w:szCs w:val="20"/>
        </w:rPr>
        <w:t>Eventshotels</w:t>
      </w:r>
      <w:proofErr w:type="spellEnd"/>
      <w:r w:rsidR="00375C7B"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 ha celebrado este jueves el acto inaugural del que es su nuevo proyecto: El Escondite</w:t>
      </w:r>
      <w:r w:rsidR="00421D82">
        <w:rPr>
          <w:rFonts w:ascii="Montserrat Light" w:eastAsia="Montserrat Light" w:hAnsi="Montserrat Light" w:cs="Montserrat Light"/>
          <w:sz w:val="20"/>
          <w:szCs w:val="20"/>
        </w:rPr>
        <w:t xml:space="preserve"> del Arena</w:t>
      </w:r>
      <w:r w:rsidR="00375C7B"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. El establecimiento, ubicado en Navarra Arena (Plaza </w:t>
      </w:r>
      <w:proofErr w:type="spellStart"/>
      <w:r w:rsidR="00375C7B" w:rsidRPr="00375C7B">
        <w:rPr>
          <w:rFonts w:ascii="Montserrat Light" w:eastAsia="Montserrat Light" w:hAnsi="Montserrat Light" w:cs="Montserrat Light"/>
          <w:sz w:val="20"/>
          <w:szCs w:val="20"/>
        </w:rPr>
        <w:t>Aizagerria</w:t>
      </w:r>
      <w:proofErr w:type="spellEnd"/>
      <w:r w:rsidR="00375C7B" w:rsidRPr="00375C7B">
        <w:rPr>
          <w:rFonts w:ascii="Montserrat Light" w:eastAsia="Montserrat Light" w:hAnsi="Montserrat Light" w:cs="Montserrat Light"/>
          <w:sz w:val="20"/>
          <w:szCs w:val="20"/>
        </w:rPr>
        <w:t>), pretende convertirse en un punto de encuentro más allá de los eventos programados por el pabellón con una oferta gastronómica informal, de calidad y adaptada a las necesidades del cliente en cada ocasión.</w:t>
      </w:r>
    </w:p>
    <w:p w14:paraId="78F55703" w14:textId="77777777" w:rsidR="00375C7B" w:rsidRPr="00375C7B" w:rsidRDefault="00375C7B" w:rsidP="00375C7B">
      <w:pPr>
        <w:rPr>
          <w:rFonts w:ascii="Montserrat Light" w:eastAsia="Montserrat Light" w:hAnsi="Montserrat Light" w:cs="Montserrat Light"/>
          <w:sz w:val="20"/>
          <w:szCs w:val="20"/>
        </w:rPr>
      </w:pPr>
    </w:p>
    <w:p w14:paraId="77180885" w14:textId="77777777" w:rsidR="00375C7B" w:rsidRPr="00375C7B" w:rsidRDefault="00375C7B" w:rsidP="00375C7B">
      <w:pPr>
        <w:rPr>
          <w:rFonts w:ascii="Montserrat Light" w:eastAsia="Montserrat Light" w:hAnsi="Montserrat Light" w:cs="Montserrat Light"/>
          <w:sz w:val="20"/>
          <w:szCs w:val="20"/>
        </w:rPr>
      </w:pPr>
      <w:r w:rsidRPr="00375C7B">
        <w:rPr>
          <w:rFonts w:ascii="Montserrat Light" w:eastAsia="Montserrat Light" w:hAnsi="Montserrat Light" w:cs="Montserrat Light"/>
          <w:sz w:val="20"/>
          <w:szCs w:val="20"/>
        </w:rPr>
        <w:t>Al acto acudieron representantes del sector empresarial, cultural y del mundo del deporte, que fueron recibidos por Roberto Fuertes, director de Restauración de Baluarte y Navarra Arena; y Javier Iturralde, responsable de El Escondite, quienes definieron el proyecto como “dinámico, joven y de calidad”.</w:t>
      </w:r>
    </w:p>
    <w:p w14:paraId="700BCF06" w14:textId="77777777" w:rsidR="00375C7B" w:rsidRPr="00375C7B" w:rsidRDefault="00375C7B" w:rsidP="00375C7B">
      <w:pPr>
        <w:rPr>
          <w:rFonts w:ascii="Montserrat Light" w:eastAsia="Montserrat Light" w:hAnsi="Montserrat Light" w:cs="Montserrat Light"/>
          <w:sz w:val="20"/>
          <w:szCs w:val="20"/>
        </w:rPr>
      </w:pPr>
    </w:p>
    <w:p w14:paraId="10120B00" w14:textId="77777777" w:rsidR="00375C7B" w:rsidRPr="00375C7B" w:rsidRDefault="00375C7B" w:rsidP="00375C7B">
      <w:pPr>
        <w:rPr>
          <w:rFonts w:ascii="Montserrat Light" w:eastAsia="Montserrat Light" w:hAnsi="Montserrat Light" w:cs="Montserrat Light"/>
          <w:sz w:val="20"/>
          <w:szCs w:val="20"/>
        </w:rPr>
      </w:pPr>
      <w:r w:rsidRPr="00375C7B">
        <w:rPr>
          <w:rFonts w:ascii="Montserrat Light" w:eastAsia="Montserrat Light" w:hAnsi="Montserrat Light" w:cs="Montserrat Light"/>
          <w:sz w:val="20"/>
          <w:szCs w:val="20"/>
        </w:rPr>
        <w:t>Los asistentes pudieron disfrutar de un aperitivo amenizado con música en directo, en el que degustaron una muestra de la oferta gastronómica de El Escondite.</w:t>
      </w:r>
    </w:p>
    <w:p w14:paraId="1F3CAF2E" w14:textId="77777777" w:rsidR="00375C7B" w:rsidRPr="00375C7B" w:rsidRDefault="00375C7B" w:rsidP="00375C7B">
      <w:pPr>
        <w:rPr>
          <w:rFonts w:ascii="Montserrat Light" w:eastAsia="Montserrat Light" w:hAnsi="Montserrat Light" w:cs="Montserrat Light"/>
          <w:sz w:val="20"/>
          <w:szCs w:val="20"/>
        </w:rPr>
      </w:pPr>
    </w:p>
    <w:p w14:paraId="0DF2B92D" w14:textId="729ED64B" w:rsidR="00AA556C" w:rsidRPr="00AA556C" w:rsidRDefault="00375C7B" w:rsidP="00375C7B">
      <w:pPr>
        <w:rPr>
          <w:rFonts w:ascii="Montserrat Light" w:eastAsia="Montserrat Light" w:hAnsi="Montserrat Light" w:cs="Montserrat Light"/>
          <w:sz w:val="20"/>
          <w:szCs w:val="20"/>
        </w:rPr>
      </w:pPr>
      <w:r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Además de estar abierto durante los eventos de Navarra Arena y los partidos de </w:t>
      </w:r>
      <w:proofErr w:type="spellStart"/>
      <w:r w:rsidRPr="00375C7B">
        <w:rPr>
          <w:rFonts w:ascii="Montserrat Light" w:eastAsia="Montserrat Light" w:hAnsi="Montserrat Light" w:cs="Montserrat Light"/>
          <w:sz w:val="20"/>
          <w:szCs w:val="20"/>
        </w:rPr>
        <w:t>Osasuna</w:t>
      </w:r>
      <w:proofErr w:type="spellEnd"/>
      <w:r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, El Escondite </w:t>
      </w:r>
      <w:r w:rsidR="00421D82">
        <w:rPr>
          <w:rFonts w:ascii="Montserrat Light" w:eastAsia="Montserrat Light" w:hAnsi="Montserrat Light" w:cs="Montserrat Light"/>
          <w:sz w:val="20"/>
          <w:szCs w:val="20"/>
        </w:rPr>
        <w:t xml:space="preserve">del Arena </w:t>
      </w:r>
      <w:r w:rsidRPr="00375C7B">
        <w:rPr>
          <w:rFonts w:ascii="Montserrat Light" w:eastAsia="Montserrat Light" w:hAnsi="Montserrat Light" w:cs="Montserrat Light"/>
          <w:sz w:val="20"/>
          <w:szCs w:val="20"/>
        </w:rPr>
        <w:t>ofrecerá un servicio diario a base de menús del día, medios menús, ensaladas, bocadillos o picoteo. Igualmente estará disponible para celebraciones de eventos privados (cumpleaños, reuniones, grupos, etc.) y tendrá un servicio de catering a medida con el que se adaptará en cada ocasión a las necesidades del cliente.</w:t>
      </w:r>
    </w:p>
    <w:p w14:paraId="7C28C0DA" w14:textId="77777777" w:rsidR="00AA556C" w:rsidRDefault="00AA556C" w:rsidP="00AA556C">
      <w:pPr>
        <w:rPr>
          <w:rFonts w:ascii="Montserrat Light" w:eastAsia="Montserrat Light" w:hAnsi="Montserrat Light" w:cs="Montserrat Light"/>
          <w:sz w:val="20"/>
          <w:szCs w:val="20"/>
        </w:rPr>
      </w:pPr>
    </w:p>
    <w:p w14:paraId="641CBFBF" w14:textId="3DF4FE3E" w:rsidR="00AA556C" w:rsidRPr="008B3FF0" w:rsidRDefault="00AA556C" w:rsidP="00AA556C">
      <w:pPr>
        <w:rPr>
          <w:rFonts w:ascii="Montserrat" w:eastAsia="Montserrat Light" w:hAnsi="Montserrat" w:cs="Montserrat Light"/>
          <w:b/>
          <w:sz w:val="20"/>
          <w:szCs w:val="20"/>
        </w:rPr>
      </w:pPr>
      <w:bookmarkStart w:id="0" w:name="_GoBack"/>
      <w:proofErr w:type="spellStart"/>
      <w:r w:rsidRPr="008B3FF0">
        <w:rPr>
          <w:rFonts w:ascii="Montserrat" w:eastAsia="Montserrat Light" w:hAnsi="Montserrat" w:cs="Montserrat Light"/>
          <w:b/>
          <w:sz w:val="20"/>
          <w:szCs w:val="20"/>
        </w:rPr>
        <w:t>Eventshotels</w:t>
      </w:r>
      <w:proofErr w:type="spellEnd"/>
    </w:p>
    <w:bookmarkEnd w:id="0"/>
    <w:p w14:paraId="2584F4E6" w14:textId="4C2335A2" w:rsidR="002E6DF9" w:rsidRDefault="00375C7B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El grupo </w:t>
      </w:r>
      <w:proofErr w:type="spellStart"/>
      <w:r w:rsidRPr="00375C7B">
        <w:rPr>
          <w:rFonts w:ascii="Montserrat Light" w:eastAsia="Montserrat Light" w:hAnsi="Montserrat Light" w:cs="Montserrat Light"/>
          <w:sz w:val="20"/>
          <w:szCs w:val="20"/>
        </w:rPr>
        <w:t>Eventshotels</w:t>
      </w:r>
      <w:proofErr w:type="spellEnd"/>
      <w:r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 asumió en concurso público la explotación de los servicios de restauración de Navarra Arena desde 2018 hasta 2025 con posibilidad de prórroga: bar-restaurante, barras fijas y móviles, servicio de palcos y restauración en eventos. </w:t>
      </w:r>
      <w:proofErr w:type="spellStart"/>
      <w:r w:rsidRPr="00375C7B">
        <w:rPr>
          <w:rFonts w:ascii="Montserrat Light" w:eastAsia="Montserrat Light" w:hAnsi="Montserrat Light" w:cs="Montserrat Light"/>
          <w:sz w:val="20"/>
          <w:szCs w:val="20"/>
        </w:rPr>
        <w:t>Eventshotels</w:t>
      </w:r>
      <w:proofErr w:type="spellEnd"/>
      <w:r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, con 25 años de experiencia en el sector de la hostelería, gestiona además los hoteles El Villa Castejón (donde se encuentran además Buffet El Villa y </w:t>
      </w:r>
      <w:proofErr w:type="spellStart"/>
      <w:r w:rsidRPr="00375C7B">
        <w:rPr>
          <w:rFonts w:ascii="Montserrat Light" w:eastAsia="Montserrat Light" w:hAnsi="Montserrat Light" w:cs="Montserrat Light"/>
          <w:sz w:val="20"/>
          <w:szCs w:val="20"/>
        </w:rPr>
        <w:t>ZonaChic</w:t>
      </w:r>
      <w:proofErr w:type="spellEnd"/>
      <w:r w:rsidRPr="00375C7B">
        <w:rPr>
          <w:rFonts w:ascii="Montserrat Light" w:eastAsia="Montserrat Light" w:hAnsi="Montserrat Light" w:cs="Montserrat Light"/>
          <w:sz w:val="20"/>
          <w:szCs w:val="20"/>
        </w:rPr>
        <w:t xml:space="preserve">) y Hotel El Toro. Se encarga también de la explotación de la restauración de Baluarte y </w:t>
      </w:r>
      <w:proofErr w:type="spellStart"/>
      <w:r w:rsidRPr="00375C7B">
        <w:rPr>
          <w:rFonts w:ascii="Montserrat Light" w:eastAsia="Montserrat Light" w:hAnsi="Montserrat Light" w:cs="Montserrat Light"/>
          <w:sz w:val="20"/>
          <w:szCs w:val="20"/>
        </w:rPr>
        <w:t>Sendaviva</w:t>
      </w:r>
      <w:proofErr w:type="spellEnd"/>
      <w:r w:rsidRPr="00375C7B">
        <w:rPr>
          <w:rFonts w:ascii="Montserrat Light" w:eastAsia="Montserrat Light" w:hAnsi="Montserrat Light" w:cs="Montserrat Light"/>
          <w:sz w:val="20"/>
          <w:szCs w:val="20"/>
        </w:rPr>
        <w:t>. El grupo, que cuenta con 400 trabajadores en plantilla, facturó 9,5 Millones de euros en 2018 y prevé una facturación de 12 Millones en el próximo ejercicio.</w:t>
      </w:r>
    </w:p>
    <w:p w14:paraId="7DCD6522" w14:textId="77777777" w:rsidR="00375C7B" w:rsidRPr="00A14181" w:rsidRDefault="00375C7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6FC6C90" w14:textId="35F04707" w:rsidR="00B9477B" w:rsidRPr="00A14181" w:rsidRDefault="002E6DF9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A14181">
        <w:rPr>
          <w:rFonts w:ascii="Montserrat" w:eastAsia="Montserrat" w:hAnsi="Montserrat" w:cs="Montserrat"/>
          <w:b/>
          <w:sz w:val="20"/>
          <w:szCs w:val="20"/>
        </w:rPr>
        <w:t>Navarra Arena: M</w:t>
      </w:r>
      <w:r w:rsidR="005D38C6" w:rsidRPr="00A14181">
        <w:rPr>
          <w:rFonts w:ascii="Montserrat" w:eastAsia="Montserrat" w:hAnsi="Montserrat" w:cs="Montserrat"/>
          <w:b/>
          <w:sz w:val="20"/>
          <w:szCs w:val="20"/>
        </w:rPr>
        <w:t>ás de lo que imaginas</w:t>
      </w:r>
    </w:p>
    <w:p w14:paraId="54A3E009" w14:textId="326A0889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</w:t>
      </w:r>
      <w:r w:rsidR="002E6DF9" w:rsidRPr="00A14181">
        <w:rPr>
          <w:rFonts w:ascii="Montserrat Light" w:eastAsia="Montserrat Light" w:hAnsi="Montserrat Light" w:cs="Montserrat Light"/>
          <w:sz w:val="20"/>
          <w:szCs w:val="20"/>
        </w:rPr>
        <w:t>.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800 personas. Cuenta con una infraestructura idónea para 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lastRenderedPageBreak/>
        <w:t xml:space="preserve">rodajes cinematográficos y publicitarios, así como la última tecnología para la eficiencia de este tipo de espacios. </w:t>
      </w:r>
    </w:p>
    <w:p w14:paraId="0439C7CD" w14:textId="77777777" w:rsidR="00A14181" w:rsidRPr="00A14181" w:rsidRDefault="00A14181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</w:p>
    <w:p w14:paraId="0CDD9B52" w14:textId="5DE1A9BD" w:rsidR="00B9477B" w:rsidRPr="00A14181" w:rsidRDefault="00FC7CB9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A14181">
        <w:rPr>
          <w:rFonts w:ascii="Montserrat" w:eastAsia="Montserrat" w:hAnsi="Montserrat" w:cs="Montserrat"/>
          <w:b/>
          <w:sz w:val="20"/>
          <w:szCs w:val="20"/>
        </w:rPr>
        <w:t>Sobre NICDO</w:t>
      </w:r>
    </w:p>
    <w:p w14:paraId="22BF87BC" w14:textId="53612FC5" w:rsidR="00830862" w:rsidRPr="00A14181" w:rsidRDefault="00830862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Navarra de Infraestructuras de Cultura, Deporte y Ocio (NICDO) es la empresa pública </w:t>
      </w:r>
      <w:r w:rsidR="00B9477B"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del Gobierno de Navarra 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que gestiona de manera directa el Palacio de Congresos y Auditorio de Navarra Baluarte, Planetario de Pamplona, Territorio de </w:t>
      </w:r>
      <w:proofErr w:type="spellStart"/>
      <w:r w:rsidRPr="00A14181">
        <w:rPr>
          <w:rFonts w:ascii="Montserrat Light" w:eastAsia="Montserrat Light" w:hAnsi="Montserrat Light" w:cs="Montserrat Light"/>
          <w:sz w:val="20"/>
          <w:szCs w:val="20"/>
        </w:rPr>
        <w:t>Ski</w:t>
      </w:r>
      <w:proofErr w:type="spellEnd"/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 Larra-</w:t>
      </w:r>
      <w:proofErr w:type="spellStart"/>
      <w:r w:rsidRPr="00A14181">
        <w:rPr>
          <w:rFonts w:ascii="Montserrat Light" w:eastAsia="Montserrat Light" w:hAnsi="Montserrat Light" w:cs="Montserrat Light"/>
          <w:sz w:val="20"/>
          <w:szCs w:val="20"/>
        </w:rPr>
        <w:t>Belagua</w:t>
      </w:r>
      <w:proofErr w:type="spellEnd"/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 y Navarra Arena (desde su apertura en septiembre de 2018). Además, ejerce las labores de control de la gestión externalizada del Recinto Ferial de Navarra (Gestionado por REFENA SL) y el Circuito de Navarra (Gestionado por Los Arcos </w:t>
      </w:r>
      <w:proofErr w:type="spellStart"/>
      <w:r w:rsidRPr="00A14181">
        <w:rPr>
          <w:rFonts w:ascii="Montserrat Light" w:eastAsia="Montserrat Light" w:hAnsi="Montserrat Light" w:cs="Montserrat Light"/>
          <w:sz w:val="20"/>
          <w:szCs w:val="20"/>
        </w:rPr>
        <w:t>MotorSport</w:t>
      </w:r>
      <w:proofErr w:type="spellEnd"/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 - LAMS). NICDO desarrolla </w:t>
      </w:r>
      <w:r w:rsidR="00B9477B"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asimismo 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>la labor de gestión de la Filmoteca de Navarra</w:t>
      </w:r>
      <w:r w:rsidR="00B9477B" w:rsidRPr="00A14181">
        <w:rPr>
          <w:rFonts w:ascii="Montserrat Light" w:eastAsia="Montserrat Light" w:hAnsi="Montserrat Light" w:cs="Montserrat Light"/>
          <w:sz w:val="20"/>
          <w:szCs w:val="20"/>
        </w:rPr>
        <w:t>, del Festival Internacional Punto de Vista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 y de la Navarra Film </w:t>
      </w:r>
      <w:proofErr w:type="spellStart"/>
      <w:r w:rsidRPr="00A14181">
        <w:rPr>
          <w:rFonts w:ascii="Montserrat Light" w:eastAsia="Montserrat Light" w:hAnsi="Montserrat Light" w:cs="Montserrat Light"/>
          <w:sz w:val="20"/>
          <w:szCs w:val="20"/>
        </w:rPr>
        <w:t>Commission</w:t>
      </w:r>
      <w:proofErr w:type="spellEnd"/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</w:p>
    <w:p w14:paraId="1DDC02EE" w14:textId="77777777" w:rsidR="007B71DB" w:rsidRPr="00A14181" w:rsidRDefault="007B71DB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</w:p>
    <w:p w14:paraId="06F0620D" w14:textId="633488A2" w:rsidR="007B71DB" w:rsidRPr="00A14181" w:rsidRDefault="007B71DB" w:rsidP="007B71DB">
      <w:pPr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NICDO forma parte de la Mesa de trabajo de Turismo de reuniones y eventos de Pamplona/Navarra integrada por el Departamento de Turismo del Gobierno de Navarra, el Área de Turismo y Comercio del Ayuntamiento de Pamplona, SODENA, Asociación Hoteles Pamplona, Colegio de Médicos, Universidad de Navarra, OPC Navarra y Asociación Navarra de Agencias de Receptivo – ANARTU. Esta mesa es responsable del Plan Operativo de promoción de Pamplona y Navarra como destino de Turismo de Reuniones y Eventos.</w:t>
      </w:r>
    </w:p>
    <w:p w14:paraId="1EE4FFE3" w14:textId="77777777" w:rsidR="002E6DF9" w:rsidRPr="00A14181" w:rsidRDefault="002E6DF9">
      <w:pPr>
        <w:jc w:val="both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73C76CFA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>Más información:</w:t>
      </w: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ab/>
      </w:r>
    </w:p>
    <w:p w14:paraId="44ACA097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Diana González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  <w:t xml:space="preserve"> </w:t>
      </w:r>
    </w:p>
    <w:p w14:paraId="2D999EBE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d.gonzalez@nicdo.es 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  <w:t xml:space="preserve"> </w:t>
      </w:r>
    </w:p>
    <w:p w14:paraId="796BA959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www.navarrarena.com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</w:p>
    <w:p w14:paraId="45D73C1A" w14:textId="1B9F3B0C" w:rsidR="006B6035" w:rsidRPr="00A14181" w:rsidRDefault="005D38C6">
      <w:pPr>
        <w:jc w:val="both"/>
        <w:rPr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948066200</w:t>
      </w:r>
    </w:p>
    <w:sectPr w:rsidR="006B6035" w:rsidRPr="00A14181">
      <w:headerReference w:type="default" r:id="rId6"/>
      <w:footerReference w:type="default" r:id="rId7"/>
      <w:pgSz w:w="11900" w:h="16840"/>
      <w:pgMar w:top="1417" w:right="1701" w:bottom="1417" w:left="1701" w:header="665" w:footer="92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684D22" w16cid:durableId="2123F6E5"/>
  <w16cid:commentId w16cid:paraId="3A63C92C" w16cid:durableId="2123F6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6C39A" w14:textId="77777777" w:rsidR="00990646" w:rsidRDefault="00990646">
      <w:r>
        <w:separator/>
      </w:r>
    </w:p>
  </w:endnote>
  <w:endnote w:type="continuationSeparator" w:id="0">
    <w:p w14:paraId="42E546D5" w14:textId="77777777" w:rsidR="00990646" w:rsidRDefault="009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495F2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14:paraId="18293192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14:paraId="7F5F5A8B" w14:textId="77777777" w:rsidR="006B6035" w:rsidRDefault="005D38C6">
    <w:pPr>
      <w:tabs>
        <w:tab w:val="left" w:pos="2057"/>
      </w:tabs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NAVARRA DE INFRAESTRUCTURAS DE CULTURA, DEPORTE Y OCIO</w:t>
    </w:r>
    <w:r>
      <w:rPr>
        <w:rFonts w:ascii="Montserrat" w:eastAsia="Montserrat" w:hAnsi="Montserrat" w:cs="Montserrat"/>
        <w:sz w:val="16"/>
        <w:szCs w:val="16"/>
      </w:rPr>
      <w:t>. S.L. B31931959</w:t>
    </w:r>
  </w:p>
  <w:p w14:paraId="082182A8" w14:textId="77777777" w:rsidR="006B6035" w:rsidRDefault="005D38C6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color w:val="000000"/>
      </w:rPr>
    </w:pPr>
    <w:r>
      <w:rPr>
        <w:rFonts w:ascii="Montserrat" w:eastAsia="Montserrat" w:hAnsi="Montserrat" w:cs="Montserrat"/>
        <w:color w:val="000000"/>
        <w:sz w:val="13"/>
        <w:szCs w:val="13"/>
      </w:rPr>
      <w:t xml:space="preserve">Plaza </w:t>
    </w:r>
    <w:proofErr w:type="spellStart"/>
    <w:r>
      <w:rPr>
        <w:rFonts w:ascii="Montserrat" w:eastAsia="Montserrat" w:hAnsi="Montserrat" w:cs="Montserrat"/>
        <w:color w:val="000000"/>
        <w:sz w:val="13"/>
        <w:szCs w:val="13"/>
      </w:rPr>
      <w:t>Aizagerria</w:t>
    </w:r>
    <w:proofErr w:type="spellEnd"/>
    <w:r>
      <w:rPr>
        <w:rFonts w:ascii="Montserrat" w:eastAsia="Montserrat" w:hAnsi="Montserrat" w:cs="Montserrat"/>
        <w:color w:val="000000"/>
        <w:sz w:val="13"/>
        <w:szCs w:val="13"/>
      </w:rPr>
      <w:t xml:space="preserve"> 1, 31006 Pamplona, Navarra (ESPAÑA) · </w:t>
    </w:r>
    <w:r>
      <w:rPr>
        <w:rFonts w:ascii="Montserrat" w:eastAsia="Montserrat" w:hAnsi="Montserrat" w:cs="Montserrat"/>
        <w:b/>
        <w:color w:val="000000"/>
        <w:sz w:val="13"/>
        <w:szCs w:val="13"/>
      </w:rPr>
      <w:t>T.: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948 066 200 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 infonavarrarena@nicdo.es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www.navarrarena.com</w:t>
    </w:r>
  </w:p>
  <w:p w14:paraId="089E19C3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F287" w14:textId="77777777" w:rsidR="00990646" w:rsidRDefault="00990646">
      <w:r>
        <w:separator/>
      </w:r>
    </w:p>
  </w:footnote>
  <w:footnote w:type="continuationSeparator" w:id="0">
    <w:p w14:paraId="487C8D1C" w14:textId="77777777" w:rsidR="00990646" w:rsidRDefault="0099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66C25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14:paraId="78CFAE64" w14:textId="77777777" w:rsidR="006B6035" w:rsidRDefault="005D38C6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 wp14:anchorId="56242E1C" wp14:editId="4509D724">
          <wp:extent cx="2057400" cy="39560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52622232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14:paraId="19C6B959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35"/>
    <w:rsid w:val="0001354D"/>
    <w:rsid w:val="00022044"/>
    <w:rsid w:val="000263AE"/>
    <w:rsid w:val="000543D2"/>
    <w:rsid w:val="000C122D"/>
    <w:rsid w:val="000C56C2"/>
    <w:rsid w:val="000E2EE3"/>
    <w:rsid w:val="000E7214"/>
    <w:rsid w:val="001137AD"/>
    <w:rsid w:val="00156686"/>
    <w:rsid w:val="0018116C"/>
    <w:rsid w:val="001B4D5F"/>
    <w:rsid w:val="002158EF"/>
    <w:rsid w:val="002E6DF9"/>
    <w:rsid w:val="002F045B"/>
    <w:rsid w:val="002F2876"/>
    <w:rsid w:val="002F292B"/>
    <w:rsid w:val="0031444F"/>
    <w:rsid w:val="00375C7B"/>
    <w:rsid w:val="003C70AB"/>
    <w:rsid w:val="003E0F47"/>
    <w:rsid w:val="003E1487"/>
    <w:rsid w:val="00404322"/>
    <w:rsid w:val="004179ED"/>
    <w:rsid w:val="00421D82"/>
    <w:rsid w:val="00426600"/>
    <w:rsid w:val="00466DDA"/>
    <w:rsid w:val="00470154"/>
    <w:rsid w:val="004C3673"/>
    <w:rsid w:val="004C3CF0"/>
    <w:rsid w:val="004F478A"/>
    <w:rsid w:val="00507B64"/>
    <w:rsid w:val="00516E58"/>
    <w:rsid w:val="005527B4"/>
    <w:rsid w:val="00583589"/>
    <w:rsid w:val="005A3939"/>
    <w:rsid w:val="005B2B18"/>
    <w:rsid w:val="005D38C6"/>
    <w:rsid w:val="005E551F"/>
    <w:rsid w:val="00671BE8"/>
    <w:rsid w:val="006849F5"/>
    <w:rsid w:val="006B6035"/>
    <w:rsid w:val="006C18D1"/>
    <w:rsid w:val="00764213"/>
    <w:rsid w:val="007A786D"/>
    <w:rsid w:val="007B246E"/>
    <w:rsid w:val="007B71DB"/>
    <w:rsid w:val="007D2882"/>
    <w:rsid w:val="0083025D"/>
    <w:rsid w:val="00830862"/>
    <w:rsid w:val="00844282"/>
    <w:rsid w:val="00865A32"/>
    <w:rsid w:val="008B3FF0"/>
    <w:rsid w:val="008B7F5D"/>
    <w:rsid w:val="008F72C2"/>
    <w:rsid w:val="00917D1F"/>
    <w:rsid w:val="00976EA8"/>
    <w:rsid w:val="009850BF"/>
    <w:rsid w:val="00990646"/>
    <w:rsid w:val="009B1288"/>
    <w:rsid w:val="009D17EC"/>
    <w:rsid w:val="00A14181"/>
    <w:rsid w:val="00A31017"/>
    <w:rsid w:val="00A4605D"/>
    <w:rsid w:val="00A561C9"/>
    <w:rsid w:val="00A85531"/>
    <w:rsid w:val="00A871AB"/>
    <w:rsid w:val="00AA556C"/>
    <w:rsid w:val="00AB10D8"/>
    <w:rsid w:val="00AC0361"/>
    <w:rsid w:val="00AF4108"/>
    <w:rsid w:val="00B10730"/>
    <w:rsid w:val="00B61028"/>
    <w:rsid w:val="00B63EC8"/>
    <w:rsid w:val="00B9477B"/>
    <w:rsid w:val="00BC4848"/>
    <w:rsid w:val="00BC4921"/>
    <w:rsid w:val="00BF0C5D"/>
    <w:rsid w:val="00C35296"/>
    <w:rsid w:val="00C56AEE"/>
    <w:rsid w:val="00C943F1"/>
    <w:rsid w:val="00CB48EB"/>
    <w:rsid w:val="00CC4EFC"/>
    <w:rsid w:val="00CD1E46"/>
    <w:rsid w:val="00CD3D17"/>
    <w:rsid w:val="00D05983"/>
    <w:rsid w:val="00D1619B"/>
    <w:rsid w:val="00D44312"/>
    <w:rsid w:val="00D668CC"/>
    <w:rsid w:val="00D71314"/>
    <w:rsid w:val="00D779DA"/>
    <w:rsid w:val="00DA426F"/>
    <w:rsid w:val="00DA4F80"/>
    <w:rsid w:val="00DA6BB0"/>
    <w:rsid w:val="00E00F3D"/>
    <w:rsid w:val="00E13B69"/>
    <w:rsid w:val="00E22673"/>
    <w:rsid w:val="00E26169"/>
    <w:rsid w:val="00E66A9E"/>
    <w:rsid w:val="00EA438A"/>
    <w:rsid w:val="00EE5B12"/>
    <w:rsid w:val="00EF6D3B"/>
    <w:rsid w:val="00F0271B"/>
    <w:rsid w:val="00F14E20"/>
    <w:rsid w:val="00F165C5"/>
    <w:rsid w:val="00F4759F"/>
    <w:rsid w:val="00F713CB"/>
    <w:rsid w:val="00F716F0"/>
    <w:rsid w:val="00FC7CB9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BD66"/>
  <w15:docId w15:val="{B6D85331-6A8D-44FF-B2EA-95BC090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266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6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6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6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6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60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6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González</cp:lastModifiedBy>
  <cp:revision>11</cp:revision>
  <cp:lastPrinted>2019-09-26T14:54:00Z</cp:lastPrinted>
  <dcterms:created xsi:type="dcterms:W3CDTF">2019-09-16T09:20:00Z</dcterms:created>
  <dcterms:modified xsi:type="dcterms:W3CDTF">2019-09-27T08:33:00Z</dcterms:modified>
</cp:coreProperties>
</file>