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35" w:rsidRDefault="005D38C6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NOTA DE PRENSA</w:t>
      </w:r>
    </w:p>
    <w:p w:rsidR="006B6035" w:rsidRPr="00BC18CE" w:rsidRDefault="006B6035">
      <w:pPr>
        <w:jc w:val="both"/>
        <w:rPr>
          <w:rFonts w:ascii="Montserrat" w:hAnsi="Montserrat"/>
        </w:rPr>
      </w:pPr>
    </w:p>
    <w:p w:rsidR="006B6035" w:rsidRPr="00BC18CE" w:rsidRDefault="003531C8">
      <w:pPr>
        <w:jc w:val="center"/>
        <w:rPr>
          <w:rFonts w:ascii="Montserrat" w:eastAsia="Montserrat Light" w:hAnsi="Montserrat" w:cs="Montserrat Light"/>
          <w:sz w:val="32"/>
          <w:szCs w:val="32"/>
        </w:rPr>
      </w:pPr>
      <w:r w:rsidRPr="00BC18CE">
        <w:rPr>
          <w:rFonts w:ascii="Montserrat" w:eastAsia="Montserrat Light" w:hAnsi="Montserrat" w:cs="Montserrat Light"/>
          <w:sz w:val="32"/>
          <w:szCs w:val="32"/>
        </w:rPr>
        <w:t xml:space="preserve">El gasto </w:t>
      </w:r>
      <w:r w:rsidR="00F04DC0" w:rsidRPr="00BC18CE">
        <w:rPr>
          <w:rFonts w:ascii="Montserrat" w:eastAsia="Montserrat Light" w:hAnsi="Montserrat" w:cs="Montserrat Light"/>
          <w:sz w:val="32"/>
          <w:szCs w:val="32"/>
        </w:rPr>
        <w:t>directo</w:t>
      </w:r>
      <w:r w:rsidR="00E0699D" w:rsidRPr="00BC18CE">
        <w:rPr>
          <w:rFonts w:ascii="Montserrat" w:eastAsia="Montserrat Light" w:hAnsi="Montserrat" w:cs="Montserrat Light"/>
          <w:sz w:val="32"/>
          <w:szCs w:val="32"/>
        </w:rPr>
        <w:t xml:space="preserve"> en Navarra de los asistentes a eventos en</w:t>
      </w:r>
      <w:r w:rsidR="00F04DC0" w:rsidRPr="00BC18CE">
        <w:rPr>
          <w:rFonts w:ascii="Montserrat" w:eastAsia="Montserrat Light" w:hAnsi="Montserrat" w:cs="Montserrat Light"/>
          <w:sz w:val="32"/>
          <w:szCs w:val="32"/>
        </w:rPr>
        <w:t xml:space="preserve"> </w:t>
      </w:r>
      <w:r w:rsidRPr="00BC18CE">
        <w:rPr>
          <w:rFonts w:ascii="Montserrat" w:eastAsia="Montserrat Light" w:hAnsi="Montserrat" w:cs="Montserrat Light"/>
          <w:sz w:val="32"/>
          <w:szCs w:val="32"/>
        </w:rPr>
        <w:t xml:space="preserve">Navarra Arena </w:t>
      </w:r>
      <w:r w:rsidR="00442B3C" w:rsidRPr="00BC18CE">
        <w:rPr>
          <w:rFonts w:ascii="Montserrat" w:eastAsia="Montserrat Light" w:hAnsi="Montserrat" w:cs="Montserrat Light"/>
          <w:sz w:val="32"/>
          <w:szCs w:val="32"/>
        </w:rPr>
        <w:t>supone</w:t>
      </w:r>
      <w:r w:rsidR="00F04DC0" w:rsidRPr="00BC18CE">
        <w:rPr>
          <w:rFonts w:ascii="Montserrat" w:eastAsia="Montserrat Light" w:hAnsi="Montserrat" w:cs="Montserrat Light"/>
          <w:sz w:val="32"/>
          <w:szCs w:val="32"/>
        </w:rPr>
        <w:t xml:space="preserve"> más de 4</w:t>
      </w:r>
      <w:r w:rsidR="00DA4C37" w:rsidRPr="00BC18CE">
        <w:rPr>
          <w:rFonts w:ascii="Montserrat" w:eastAsia="Montserrat Light" w:hAnsi="Montserrat" w:cs="Montserrat Light"/>
          <w:sz w:val="32"/>
          <w:szCs w:val="32"/>
        </w:rPr>
        <w:t>,1</w:t>
      </w:r>
      <w:r w:rsidR="00442B3C" w:rsidRPr="00BC18CE">
        <w:rPr>
          <w:rFonts w:ascii="Montserrat" w:eastAsia="Montserrat Light" w:hAnsi="Montserrat" w:cs="Montserrat Light"/>
          <w:sz w:val="32"/>
          <w:szCs w:val="32"/>
        </w:rPr>
        <w:t xml:space="preserve"> millones de e</w:t>
      </w:r>
      <w:r w:rsidR="00F04DC0" w:rsidRPr="00BC18CE">
        <w:rPr>
          <w:rFonts w:ascii="Montserrat" w:eastAsia="Montserrat Light" w:hAnsi="Montserrat" w:cs="Montserrat Light"/>
          <w:sz w:val="32"/>
          <w:szCs w:val="32"/>
        </w:rPr>
        <w:t xml:space="preserve">uros en </w:t>
      </w:r>
      <w:r w:rsidR="00E0699D" w:rsidRPr="00BC18CE">
        <w:rPr>
          <w:rFonts w:ascii="Montserrat" w:eastAsia="Montserrat Light" w:hAnsi="Montserrat" w:cs="Montserrat Light"/>
          <w:sz w:val="32"/>
          <w:szCs w:val="32"/>
        </w:rPr>
        <w:t>los tres primeros meses</w:t>
      </w:r>
      <w:r w:rsidR="00F04DC0" w:rsidRPr="00BC18CE">
        <w:rPr>
          <w:rFonts w:ascii="Montserrat" w:eastAsia="Montserrat Light" w:hAnsi="Montserrat" w:cs="Montserrat Light"/>
          <w:sz w:val="32"/>
          <w:szCs w:val="32"/>
        </w:rPr>
        <w:t xml:space="preserve"> de actividad</w:t>
      </w:r>
    </w:p>
    <w:p w:rsidR="006B6035" w:rsidRDefault="006B6035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</w:p>
    <w:p w:rsidR="00AB3618" w:rsidRDefault="00AB3618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</w:p>
    <w:p w:rsidR="00BC18CE" w:rsidRDefault="00BC18CE" w:rsidP="00C02F89">
      <w:pPr>
        <w:pStyle w:val="Prrafodelista"/>
        <w:numPr>
          <w:ilvl w:val="0"/>
          <w:numId w:val="1"/>
        </w:numPr>
        <w:rPr>
          <w:rFonts w:ascii="Montserrat Light" w:eastAsia="Montserrat Light" w:hAnsi="Montserrat Light" w:cs="Montserrat Light"/>
          <w:sz w:val="22"/>
          <w:szCs w:val="22"/>
        </w:rPr>
      </w:pPr>
      <w:r>
        <w:rPr>
          <w:rFonts w:ascii="Montserrat Light" w:eastAsia="Montserrat Light" w:hAnsi="Montserrat Light" w:cs="Montserrat Light"/>
          <w:sz w:val="22"/>
          <w:szCs w:val="22"/>
        </w:rPr>
        <w:t>Se han realizado 560 encuestas a asistentes a los eventos realizados en Navarra Arena entre el 1 de octubre y el 31 de diciembre de 2018.</w:t>
      </w:r>
    </w:p>
    <w:p w:rsidR="00E0699D" w:rsidRPr="00C02F89" w:rsidRDefault="00442B3C" w:rsidP="00C02F89">
      <w:pPr>
        <w:pStyle w:val="Prrafodelista"/>
        <w:numPr>
          <w:ilvl w:val="0"/>
          <w:numId w:val="1"/>
        </w:numPr>
        <w:rPr>
          <w:rFonts w:ascii="Montserrat Light" w:eastAsia="Montserrat Light" w:hAnsi="Montserrat Light" w:cs="Montserrat Light"/>
          <w:sz w:val="22"/>
          <w:szCs w:val="22"/>
        </w:rPr>
      </w:pPr>
      <w:r>
        <w:rPr>
          <w:rFonts w:ascii="Montserrat Light" w:eastAsia="Montserrat Light" w:hAnsi="Montserrat Light" w:cs="Montserrat Light"/>
          <w:sz w:val="22"/>
          <w:szCs w:val="22"/>
        </w:rPr>
        <w:t>El 25,2% del público asistente nacional proviene de fuera de Navarra.</w:t>
      </w:r>
    </w:p>
    <w:p w:rsidR="00247850" w:rsidRDefault="00E0699D" w:rsidP="00442B3C">
      <w:pPr>
        <w:pStyle w:val="Prrafodelista"/>
        <w:numPr>
          <w:ilvl w:val="0"/>
          <w:numId w:val="1"/>
        </w:numPr>
        <w:rPr>
          <w:rFonts w:ascii="Montserrat Light" w:eastAsia="Montserrat Light" w:hAnsi="Montserrat Light" w:cs="Montserrat Light"/>
          <w:sz w:val="22"/>
          <w:szCs w:val="22"/>
        </w:rPr>
      </w:pPr>
      <w:r>
        <w:rPr>
          <w:rFonts w:ascii="Montserrat Light" w:eastAsia="Montserrat Light" w:hAnsi="Montserrat Light" w:cs="Montserrat Light"/>
          <w:sz w:val="22"/>
          <w:szCs w:val="22"/>
        </w:rPr>
        <w:t>El 64,8% de las personas que pernoctan en Navarra con motivo de los eventos se aloja en hoteles.</w:t>
      </w:r>
    </w:p>
    <w:p w:rsidR="006B6035" w:rsidRDefault="00442B3C" w:rsidP="007E7123">
      <w:pPr>
        <w:pStyle w:val="Prrafodelista"/>
        <w:numPr>
          <w:ilvl w:val="0"/>
          <w:numId w:val="1"/>
        </w:numPr>
        <w:rPr>
          <w:rFonts w:ascii="Montserrat Light" w:eastAsia="Montserrat Light" w:hAnsi="Montserrat Light" w:cs="Montserrat Light"/>
          <w:sz w:val="22"/>
          <w:szCs w:val="22"/>
        </w:rPr>
      </w:pPr>
      <w:r>
        <w:rPr>
          <w:rFonts w:ascii="Montserrat Light" w:eastAsia="Montserrat Light" w:hAnsi="Montserrat Light" w:cs="Montserrat Light"/>
          <w:sz w:val="22"/>
          <w:szCs w:val="22"/>
        </w:rPr>
        <w:t>Los datos están recogidos en</w:t>
      </w:r>
      <w:r w:rsidRPr="00442B3C">
        <w:rPr>
          <w:rFonts w:ascii="Montserrat Light" w:eastAsia="Montserrat Light" w:hAnsi="Montserrat Light" w:cs="Montserrat Light"/>
          <w:sz w:val="22"/>
          <w:szCs w:val="22"/>
        </w:rPr>
        <w:t xml:space="preserve"> la primera parte del estudio de impacto económico para el análisis del primer trimestre de operación de la infraestructura</w:t>
      </w:r>
      <w:r>
        <w:rPr>
          <w:rFonts w:ascii="Montserrat Light" w:eastAsia="Montserrat Light" w:hAnsi="Montserrat Light" w:cs="Montserrat Light"/>
          <w:sz w:val="22"/>
          <w:szCs w:val="22"/>
        </w:rPr>
        <w:t xml:space="preserve"> </w:t>
      </w:r>
      <w:r w:rsidRPr="00442B3C">
        <w:rPr>
          <w:rFonts w:ascii="Montserrat Light" w:eastAsia="Montserrat Light" w:hAnsi="Montserrat Light" w:cs="Montserrat Light"/>
          <w:sz w:val="22"/>
          <w:szCs w:val="22"/>
        </w:rPr>
        <w:t>en clave económica</w:t>
      </w:r>
      <w:r w:rsidR="00247850">
        <w:rPr>
          <w:rFonts w:ascii="Montserrat Light" w:eastAsia="Montserrat Light" w:hAnsi="Montserrat Light" w:cs="Montserrat Light"/>
          <w:sz w:val="22"/>
          <w:szCs w:val="22"/>
        </w:rPr>
        <w:t xml:space="preserve"> </w:t>
      </w:r>
      <w:r w:rsidR="00247850" w:rsidRPr="00442B3C">
        <w:rPr>
          <w:rFonts w:ascii="Montserrat Light" w:eastAsia="Montserrat Light" w:hAnsi="Montserrat Light" w:cs="Montserrat Light"/>
          <w:sz w:val="22"/>
          <w:szCs w:val="22"/>
        </w:rPr>
        <w:t>encargado por NICDO</w:t>
      </w:r>
      <w:r w:rsidR="00247850">
        <w:rPr>
          <w:rFonts w:ascii="Montserrat Light" w:eastAsia="Montserrat Light" w:hAnsi="Montserrat Light" w:cs="Montserrat Light"/>
          <w:sz w:val="22"/>
          <w:szCs w:val="22"/>
        </w:rPr>
        <w:t>.</w:t>
      </w:r>
    </w:p>
    <w:p w:rsidR="00AB3618" w:rsidRPr="007E7123" w:rsidRDefault="00AB3618" w:rsidP="00AB3618">
      <w:pPr>
        <w:pStyle w:val="Prrafodelista"/>
        <w:rPr>
          <w:rFonts w:ascii="Montserrat Light" w:eastAsia="Montserrat Light" w:hAnsi="Montserrat Light" w:cs="Montserrat Light"/>
          <w:sz w:val="22"/>
          <w:szCs w:val="22"/>
        </w:rPr>
      </w:pPr>
    </w:p>
    <w:p w:rsidR="00F04DC0" w:rsidRDefault="00F04DC0">
      <w:pPr>
        <w:jc w:val="center"/>
        <w:rPr>
          <w:rFonts w:ascii="Montserrat Light" w:eastAsia="Montserrat Light" w:hAnsi="Montserrat Light" w:cs="Montserrat Light"/>
          <w:sz w:val="22"/>
          <w:szCs w:val="22"/>
        </w:rPr>
      </w:pPr>
    </w:p>
    <w:p w:rsidR="00F04DC0" w:rsidRDefault="00DF14C8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Pamplona, </w:t>
      </w:r>
      <w:r w:rsidR="00442B3C">
        <w:rPr>
          <w:rFonts w:ascii="Montserrat" w:eastAsia="Montserrat" w:hAnsi="Montserrat" w:cs="Montserrat"/>
          <w:b/>
          <w:sz w:val="18"/>
          <w:szCs w:val="18"/>
        </w:rPr>
        <w:t>21</w:t>
      </w:r>
      <w:r w:rsidR="005D38C6" w:rsidRPr="00BF16E7"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 w:rsidR="005D38C6">
        <w:rPr>
          <w:rFonts w:ascii="Montserrat" w:eastAsia="Montserrat" w:hAnsi="Montserrat" w:cs="Montserrat"/>
          <w:b/>
          <w:sz w:val="18"/>
          <w:szCs w:val="18"/>
        </w:rPr>
        <w:t xml:space="preserve">de </w:t>
      </w:r>
      <w:r w:rsidR="003531C8">
        <w:rPr>
          <w:rFonts w:ascii="Montserrat" w:eastAsia="Montserrat" w:hAnsi="Montserrat" w:cs="Montserrat"/>
          <w:b/>
          <w:sz w:val="18"/>
          <w:szCs w:val="18"/>
        </w:rPr>
        <w:t>febrero</w:t>
      </w:r>
      <w:r w:rsidR="005D38C6">
        <w:rPr>
          <w:rFonts w:ascii="Montserrat" w:eastAsia="Montserrat" w:hAnsi="Montserrat" w:cs="Montserrat"/>
          <w:b/>
          <w:sz w:val="18"/>
          <w:szCs w:val="18"/>
        </w:rPr>
        <w:t xml:space="preserve"> de 2019</w:t>
      </w:r>
      <w:r w:rsidR="00442B3C">
        <w:rPr>
          <w:rFonts w:ascii="Montserrat Light" w:eastAsia="Montserrat Light" w:hAnsi="Montserrat Light" w:cs="Montserrat Light"/>
          <w:sz w:val="18"/>
          <w:szCs w:val="18"/>
        </w:rPr>
        <w:t>. NICDO, entidad gestora de</w:t>
      </w:r>
      <w:r w:rsidR="00F04DC0">
        <w:rPr>
          <w:rFonts w:ascii="Montserrat Light" w:eastAsia="Montserrat Light" w:hAnsi="Montserrat Light" w:cs="Montserrat Light"/>
          <w:sz w:val="18"/>
          <w:szCs w:val="18"/>
        </w:rPr>
        <w:t xml:space="preserve"> Navarra Arena</w:t>
      </w:r>
      <w:r w:rsidR="00247850">
        <w:rPr>
          <w:rFonts w:ascii="Montserrat Light" w:eastAsia="Montserrat Light" w:hAnsi="Montserrat Light" w:cs="Montserrat Light"/>
          <w:sz w:val="18"/>
          <w:szCs w:val="18"/>
        </w:rPr>
        <w:t>,</w:t>
      </w:r>
      <w:r w:rsidR="00F04DC0">
        <w:rPr>
          <w:rFonts w:ascii="Montserrat Light" w:eastAsia="Montserrat Light" w:hAnsi="Montserrat Light" w:cs="Montserrat Light"/>
          <w:sz w:val="18"/>
          <w:szCs w:val="18"/>
        </w:rPr>
        <w:t xml:space="preserve"> ha encargado un estudio de impacto económico </w:t>
      </w:r>
      <w:r w:rsidR="00442B3C">
        <w:rPr>
          <w:rFonts w:ascii="Montserrat Light" w:eastAsia="Montserrat Light" w:hAnsi="Montserrat Light" w:cs="Montserrat Light"/>
          <w:sz w:val="18"/>
          <w:szCs w:val="18"/>
        </w:rPr>
        <w:t>a la empresa Expertus, Turismo y Ocio</w:t>
      </w:r>
      <w:r w:rsidR="00F04DC0">
        <w:rPr>
          <w:rFonts w:ascii="Montserrat Light" w:eastAsia="Montserrat Light" w:hAnsi="Montserrat Light" w:cs="Montserrat Light"/>
          <w:sz w:val="18"/>
          <w:szCs w:val="18"/>
        </w:rPr>
        <w:t>, cuyos primeros datos hacen referencia al gasto dire</w:t>
      </w:r>
      <w:r w:rsidR="00442B3C">
        <w:rPr>
          <w:rFonts w:ascii="Montserrat Light" w:eastAsia="Montserrat Light" w:hAnsi="Montserrat Light" w:cs="Montserrat Light"/>
          <w:sz w:val="18"/>
          <w:szCs w:val="18"/>
        </w:rPr>
        <w:t>cto generado por el público</w:t>
      </w:r>
      <w:r w:rsidR="00247850">
        <w:rPr>
          <w:rFonts w:ascii="Montserrat Light" w:eastAsia="Montserrat Light" w:hAnsi="Montserrat Light" w:cs="Montserrat Light"/>
          <w:sz w:val="18"/>
          <w:szCs w:val="18"/>
        </w:rPr>
        <w:t>. El análisis se ha elaborado</w:t>
      </w:r>
      <w:r w:rsidR="00F04DC0">
        <w:rPr>
          <w:rFonts w:ascii="Montserrat Light" w:eastAsia="Montserrat Light" w:hAnsi="Montserrat Light" w:cs="Montserrat Light"/>
          <w:sz w:val="18"/>
          <w:szCs w:val="18"/>
        </w:rPr>
        <w:t xml:space="preserve"> a través de 560 encuestas realizadas a asistentes </w:t>
      </w:r>
      <w:r w:rsidR="00247850">
        <w:rPr>
          <w:rFonts w:ascii="Montserrat Light" w:eastAsia="Montserrat Light" w:hAnsi="Montserrat Light" w:cs="Montserrat Light"/>
          <w:sz w:val="18"/>
          <w:szCs w:val="18"/>
        </w:rPr>
        <w:t>a</w:t>
      </w:r>
      <w:r w:rsidR="00F04DC0">
        <w:rPr>
          <w:rFonts w:ascii="Montserrat Light" w:eastAsia="Montserrat Light" w:hAnsi="Montserrat Light" w:cs="Montserrat Light"/>
          <w:sz w:val="18"/>
          <w:szCs w:val="18"/>
        </w:rPr>
        <w:t xml:space="preserve"> los eventos desarrollados entre el 1 de octubre y el 31 de diciembre de 2018.</w:t>
      </w:r>
    </w:p>
    <w:p w:rsidR="00F04DC0" w:rsidRDefault="00F04DC0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360DDD" w:rsidRDefault="00360DDD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El estudio se completará </w:t>
      </w:r>
      <w:r w:rsidR="00E17587">
        <w:rPr>
          <w:rFonts w:ascii="Montserrat Light" w:eastAsia="Montserrat Light" w:hAnsi="Montserrat Light" w:cs="Montserrat Light"/>
          <w:sz w:val="18"/>
          <w:szCs w:val="18"/>
        </w:rPr>
        <w:t xml:space="preserve">en las próximas semanas </w:t>
      </w:r>
      <w:r>
        <w:rPr>
          <w:rFonts w:ascii="Montserrat Light" w:eastAsia="Montserrat Light" w:hAnsi="Montserrat Light" w:cs="Montserrat Light"/>
          <w:sz w:val="18"/>
          <w:szCs w:val="18"/>
        </w:rPr>
        <w:t>con el análisis de gasto</w:t>
      </w:r>
      <w:r w:rsidR="00144FDC">
        <w:rPr>
          <w:rFonts w:ascii="Montserrat Light" w:eastAsia="Montserrat Light" w:hAnsi="Montserrat Light" w:cs="Montserrat Light"/>
          <w:sz w:val="18"/>
          <w:szCs w:val="18"/>
        </w:rPr>
        <w:t xml:space="preserve"> y volumen de contratación local de proveedores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de </w:t>
      </w:r>
      <w:r w:rsidR="00442B3C">
        <w:rPr>
          <w:rFonts w:ascii="Montserrat Light" w:eastAsia="Montserrat Light" w:hAnsi="Montserrat Light" w:cs="Montserrat Light"/>
          <w:sz w:val="18"/>
          <w:szCs w:val="18"/>
        </w:rPr>
        <w:t>las empresas promotoras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y de la propia NICDO</w:t>
      </w:r>
      <w:r w:rsidR="00144FDC">
        <w:rPr>
          <w:rFonts w:ascii="Montserrat Light" w:eastAsia="Montserrat Light" w:hAnsi="Montserrat Light" w:cs="Montserrat Light"/>
          <w:sz w:val="18"/>
          <w:szCs w:val="18"/>
        </w:rPr>
        <w:t>.</w:t>
      </w:r>
    </w:p>
    <w:p w:rsidR="003531C8" w:rsidRDefault="003531C8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F04DC0" w:rsidRPr="00E17587" w:rsidRDefault="00F04DC0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 w:rsidRPr="00442B3C">
        <w:rPr>
          <w:rFonts w:ascii="Montserrat" w:eastAsia="Montserrat" w:hAnsi="Montserrat" w:cs="Montserrat"/>
          <w:b/>
          <w:sz w:val="18"/>
          <w:szCs w:val="18"/>
        </w:rPr>
        <w:t>Procedencia de visitantes y motivación del viaje</w:t>
      </w:r>
    </w:p>
    <w:p w:rsidR="00DA4C37" w:rsidRDefault="00F04DC0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El 2,1% </w:t>
      </w:r>
      <w:r w:rsidR="00545509">
        <w:rPr>
          <w:rFonts w:ascii="Montserrat Light" w:eastAsia="Montserrat Light" w:hAnsi="Montserrat Light" w:cs="Montserrat Light"/>
          <w:sz w:val="18"/>
          <w:szCs w:val="18"/>
        </w:rPr>
        <w:t>de las personas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asistentes</w:t>
      </w:r>
      <w:r w:rsidR="00E17587">
        <w:rPr>
          <w:rFonts w:ascii="Montserrat Light" w:eastAsia="Montserrat Light" w:hAnsi="Montserrat Light" w:cs="Montserrat Light"/>
          <w:sz w:val="18"/>
          <w:szCs w:val="18"/>
        </w:rPr>
        <w:t xml:space="preserve"> a Navarra Arena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son internacionales y el 97,9% naciona</w:t>
      </w:r>
      <w:r w:rsidR="00545509">
        <w:rPr>
          <w:rFonts w:ascii="Montserrat Light" w:eastAsia="Montserrat Light" w:hAnsi="Montserrat Light" w:cs="Montserrat Light"/>
          <w:sz w:val="18"/>
          <w:szCs w:val="18"/>
        </w:rPr>
        <w:t>les. Navarra aporta el 74,8% del público nacional</w:t>
      </w:r>
      <w:r>
        <w:rPr>
          <w:rFonts w:ascii="Montserrat Light" w:eastAsia="Montserrat Light" w:hAnsi="Montserrat Light" w:cs="Montserrat Light"/>
          <w:sz w:val="18"/>
          <w:szCs w:val="18"/>
        </w:rPr>
        <w:t>, la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>s comunidades limítrofes el 17,2%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>(</w:t>
      </w:r>
      <w:r>
        <w:rPr>
          <w:rFonts w:ascii="Montserrat Light" w:eastAsia="Montserrat Light" w:hAnsi="Montserrat Light" w:cs="Montserrat Light"/>
          <w:sz w:val="18"/>
          <w:szCs w:val="18"/>
        </w:rPr>
        <w:t>CAV el 10,1%, La Rioja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 xml:space="preserve"> 3,8%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y Aragón el 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>3,3</w:t>
      </w:r>
      <w:r>
        <w:rPr>
          <w:rFonts w:ascii="Montserrat Light" w:eastAsia="Montserrat Light" w:hAnsi="Montserrat Light" w:cs="Montserrat Light"/>
          <w:sz w:val="18"/>
          <w:szCs w:val="18"/>
        </w:rPr>
        <w:t>%</w:t>
      </w:r>
      <w:r w:rsidR="00E17587">
        <w:rPr>
          <w:rFonts w:ascii="Montserrat Light" w:eastAsia="Montserrat Light" w:hAnsi="Montserrat Light" w:cs="Montserrat Light"/>
          <w:sz w:val="18"/>
          <w:szCs w:val="18"/>
        </w:rPr>
        <w:t xml:space="preserve">) y otras comunidades autónomas, un 8%, destacando 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>Madrid, Valencia y Cataluña.</w:t>
      </w:r>
    </w:p>
    <w:p w:rsidR="00DA4C37" w:rsidRDefault="00DA4C37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F04DC0" w:rsidRDefault="00E17587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El evento en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 xml:space="preserve"> Navarra Arena fue la principal moti</w:t>
      </w:r>
      <w:r>
        <w:rPr>
          <w:rFonts w:ascii="Montserrat Light" w:eastAsia="Montserrat Light" w:hAnsi="Montserrat Light" w:cs="Montserrat Light"/>
          <w:sz w:val="18"/>
          <w:szCs w:val="18"/>
        </w:rPr>
        <w:t>vación del desplazamiento a la Comunidad para el 86,8% del</w:t>
      </w:r>
      <w:r w:rsidR="00545509">
        <w:rPr>
          <w:rFonts w:ascii="Montserrat Light" w:eastAsia="Montserrat Light" w:hAnsi="Montserrat Light" w:cs="Montserrat Light"/>
          <w:sz w:val="18"/>
          <w:szCs w:val="18"/>
        </w:rPr>
        <w:t xml:space="preserve"> público de fuera de Navarra. S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 xml:space="preserve">olamente en un 8,6% 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de los casos 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 xml:space="preserve">su </w:t>
      </w:r>
      <w:r>
        <w:rPr>
          <w:rFonts w:ascii="Montserrat Light" w:eastAsia="Montserrat Light" w:hAnsi="Montserrat Light" w:cs="Montserrat Light"/>
          <w:sz w:val="18"/>
          <w:szCs w:val="18"/>
        </w:rPr>
        <w:t>viaje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 xml:space="preserve"> fue completamente independiente de la celebración del evento. La práctica totalidad de los asistentes internacionales tenía como motivación</w:t>
      </w:r>
      <w:r w:rsidR="00FD22AE">
        <w:rPr>
          <w:rFonts w:ascii="Montserrat Light" w:eastAsia="Montserrat Light" w:hAnsi="Montserrat Light" w:cs="Montserrat Light"/>
          <w:sz w:val="18"/>
          <w:szCs w:val="18"/>
        </w:rPr>
        <w:t xml:space="preserve"> de su </w:t>
      </w:r>
      <w:r>
        <w:rPr>
          <w:rFonts w:ascii="Montserrat Light" w:eastAsia="Montserrat Light" w:hAnsi="Montserrat Light" w:cs="Montserrat Light"/>
          <w:sz w:val="18"/>
          <w:szCs w:val="18"/>
        </w:rPr>
        <w:t>visita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 xml:space="preserve"> el evento</w:t>
      </w:r>
      <w:r w:rsidR="00545509">
        <w:rPr>
          <w:rFonts w:ascii="Montserrat Light" w:eastAsia="Montserrat Light" w:hAnsi="Montserrat Light" w:cs="Montserrat Light"/>
          <w:sz w:val="18"/>
          <w:szCs w:val="18"/>
        </w:rPr>
        <w:t xml:space="preserve"> en Navarra Arena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>. Para un 20,5% de los asistentes de fuera de Navarra, era la primera visita a la Comunidad Foral, mientras que un 57% declara haber venido en varias ocasiones.</w:t>
      </w:r>
    </w:p>
    <w:p w:rsidR="00DA4C37" w:rsidRDefault="00DA4C37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8B48BA" w:rsidRDefault="00DA4C37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El medio de transporte utilizado mayoritariamente para llegar a Pamplona es el coche (84,4%), seguido del tren (7,8%), el autobús (4,4%) y el avión (3,4%).</w:t>
      </w:r>
      <w:r w:rsidR="00E17587"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>Solamente un 0,5% del público foráneo asiste con contratación de paquete turístico.</w:t>
      </w:r>
    </w:p>
    <w:p w:rsidR="008B48BA" w:rsidRDefault="008B48BA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DA4C37" w:rsidRPr="00E17587" w:rsidRDefault="008B48BA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 w:rsidRPr="00E17587">
        <w:rPr>
          <w:rFonts w:ascii="Montserrat" w:eastAsia="Montserrat" w:hAnsi="Montserrat" w:cs="Montserrat"/>
          <w:b/>
          <w:sz w:val="18"/>
          <w:szCs w:val="18"/>
        </w:rPr>
        <w:t xml:space="preserve">Pernoctaciones y </w:t>
      </w:r>
      <w:r w:rsidR="00DA4C37" w:rsidRPr="00E17587">
        <w:rPr>
          <w:rFonts w:ascii="Montserrat" w:eastAsia="Montserrat" w:hAnsi="Montserrat" w:cs="Montserrat"/>
          <w:b/>
          <w:sz w:val="18"/>
          <w:szCs w:val="18"/>
        </w:rPr>
        <w:t>gasto</w:t>
      </w:r>
    </w:p>
    <w:p w:rsidR="008B48BA" w:rsidRDefault="00E17587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Prácticamente la mitad de</w:t>
      </w:r>
      <w:r w:rsidR="00DA4C37">
        <w:rPr>
          <w:rFonts w:ascii="Montserrat Light" w:eastAsia="Montserrat Light" w:hAnsi="Montserrat Light" w:cs="Montserrat Light"/>
          <w:sz w:val="18"/>
          <w:szCs w:val="18"/>
        </w:rPr>
        <w:t xml:space="preserve">l público no residente en Pamplona 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>o comarca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se aloja en Pamplona. El h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 xml:space="preserve">otel es el emplazamiento preferido (64,8%), el apartamento turístico supone un 13,3%, el alojamiento rural un 3,8% y la casa de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amistades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 xml:space="preserve"> y familiares es la opción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seleccionada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 xml:space="preserve"> por el 18,1%.</w:t>
      </w:r>
    </w:p>
    <w:p w:rsidR="008B48BA" w:rsidRDefault="008B48BA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DA4C37" w:rsidRDefault="008B48BA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El público </w:t>
      </w:r>
      <w:r w:rsidR="00360DDD">
        <w:rPr>
          <w:rFonts w:ascii="Montserrat Light" w:eastAsia="Montserrat Light" w:hAnsi="Montserrat Light" w:cs="Montserrat Light"/>
          <w:sz w:val="18"/>
          <w:szCs w:val="18"/>
        </w:rPr>
        <w:t>de fuera de Pamplona y comarca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en un 50% de casos declara realizar actividades recreativas, turísticas y culturales en la propia Pamplona y en un 5% de casos</w:t>
      </w:r>
      <w:r w:rsidR="00144FDC">
        <w:rPr>
          <w:rFonts w:ascii="Montserrat Light" w:eastAsia="Montserrat Light" w:hAnsi="Montserrat Light" w:cs="Montserrat Light"/>
          <w:sz w:val="18"/>
          <w:szCs w:val="18"/>
        </w:rPr>
        <w:t xml:space="preserve"> en Navarra, fuera de su capital</w:t>
      </w:r>
      <w:r>
        <w:rPr>
          <w:rFonts w:ascii="Montserrat Light" w:eastAsia="Montserrat Light" w:hAnsi="Montserrat Light" w:cs="Montserrat Light"/>
          <w:sz w:val="18"/>
          <w:szCs w:val="18"/>
        </w:rPr>
        <w:t>.</w:t>
      </w:r>
    </w:p>
    <w:p w:rsidR="008B48BA" w:rsidRDefault="008B48BA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FF2C36" w:rsidRDefault="00E0699D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L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>a base encuestada se distribuye</w:t>
      </w:r>
      <w:r w:rsidR="00360DDD">
        <w:rPr>
          <w:rFonts w:ascii="Montserrat Light" w:eastAsia="Montserrat Light" w:hAnsi="Montserrat Light" w:cs="Montserrat Light"/>
          <w:sz w:val="18"/>
          <w:szCs w:val="18"/>
        </w:rPr>
        <w:t xml:space="preserve"> en público local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(procedente de Pamplona y c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omarca), que supone el </w:t>
      </w:r>
      <w:r w:rsidR="00360DDD">
        <w:rPr>
          <w:rFonts w:ascii="Montserrat Light" w:eastAsia="Montserrat Light" w:hAnsi="Montserrat Light" w:cs="Montserrat Light"/>
          <w:sz w:val="18"/>
          <w:szCs w:val="18"/>
        </w:rPr>
        <w:t>63,5% del total de personas encuestadas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, el </w:t>
      </w:r>
      <w:r w:rsidR="00360DDD">
        <w:rPr>
          <w:rFonts w:ascii="Montserrat Light" w:eastAsia="Montserrat Light" w:hAnsi="Montserrat Light" w:cs="Montserrat Light"/>
          <w:sz w:val="18"/>
          <w:szCs w:val="18"/>
        </w:rPr>
        <w:t xml:space="preserve">público foráneo 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>sin y con</w:t>
      </w:r>
      <w:r w:rsidR="00360DDD">
        <w:rPr>
          <w:rFonts w:ascii="Montserrat Light" w:eastAsia="Montserrat Light" w:hAnsi="Montserrat Light" w:cs="Montserrat Light"/>
          <w:sz w:val="18"/>
          <w:szCs w:val="18"/>
        </w:rPr>
        <w:t xml:space="preserve"> pernoctación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(p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ersonas de Navarra fuera de </w:t>
      </w:r>
      <w:r>
        <w:rPr>
          <w:rFonts w:ascii="Montserrat Light" w:eastAsia="Montserrat Light" w:hAnsi="Montserrat Light" w:cs="Montserrat Light"/>
          <w:sz w:val="18"/>
          <w:szCs w:val="18"/>
        </w:rPr>
        <w:t>Pamplona y c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>omarca y de otros lugares de España), que suponen el  18,4%</w:t>
      </w:r>
      <w:r w:rsidR="00360DDD">
        <w:rPr>
          <w:rFonts w:ascii="Montserrat Light" w:eastAsia="Montserrat Light" w:hAnsi="Montserrat Light" w:cs="Montserrat Light"/>
          <w:sz w:val="18"/>
          <w:szCs w:val="18"/>
        </w:rPr>
        <w:t xml:space="preserve"> y 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>18,1% respectivamente</w:t>
      </w:r>
      <w:r w:rsidR="00360DDD">
        <w:rPr>
          <w:rFonts w:ascii="Montserrat Light" w:eastAsia="Montserrat Light" w:hAnsi="Montserrat Light" w:cs="Montserrat Light"/>
          <w:sz w:val="18"/>
          <w:szCs w:val="18"/>
        </w:rPr>
        <w:t xml:space="preserve">. </w:t>
      </w:r>
    </w:p>
    <w:p w:rsidR="00FF2C36" w:rsidRDefault="00FF2C3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360DDD" w:rsidRDefault="00360DDD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Dentro de los epígrafes de público foráneo, son los extranjeros los que presentan un mayor gasto medio por persona (69,3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€</w:t>
      </w:r>
      <w:r w:rsidR="00FD22AE"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cuando no pernoctan y 195,9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€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cuando sí lo hacen), mientras que los procedentes de otras regiones de España se sitúan en 44,8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€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cuando no pernoctan y 145,8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€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cuando sí lo hacen.</w:t>
      </w:r>
      <w:r w:rsidR="00144FDC">
        <w:rPr>
          <w:rFonts w:ascii="Montserrat Light" w:eastAsia="Montserrat Light" w:hAnsi="Montserrat Light" w:cs="Montserrat Light"/>
          <w:sz w:val="18"/>
          <w:szCs w:val="18"/>
        </w:rPr>
        <w:t xml:space="preserve"> El análisis de gasto medio</w:t>
      </w:r>
      <w:r w:rsidR="00B60363">
        <w:rPr>
          <w:rFonts w:ascii="Montserrat Light" w:eastAsia="Montserrat Light" w:hAnsi="Montserrat Light" w:cs="Montserrat Light"/>
          <w:sz w:val="18"/>
          <w:szCs w:val="18"/>
        </w:rPr>
        <w:t xml:space="preserve"> de público</w:t>
      </w:r>
      <w:bookmarkStart w:id="0" w:name="_GoBack"/>
      <w:bookmarkEnd w:id="0"/>
      <w:r w:rsidR="00144FDC">
        <w:rPr>
          <w:rFonts w:ascii="Montserrat Light" w:eastAsia="Montserrat Light" w:hAnsi="Montserrat Light" w:cs="Montserrat Light"/>
          <w:sz w:val="18"/>
          <w:szCs w:val="18"/>
        </w:rPr>
        <w:t xml:space="preserve"> local vinculado al evento es de 34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€</w:t>
      </w:r>
      <w:r w:rsidR="00144FDC">
        <w:rPr>
          <w:rFonts w:ascii="Montserrat Light" w:eastAsia="Montserrat Light" w:hAnsi="Montserrat Light" w:cs="Montserrat Light"/>
          <w:sz w:val="18"/>
          <w:szCs w:val="18"/>
        </w:rPr>
        <w:t xml:space="preserve"> considerando transporte interno en la ciudad, restauración y otras actividades.</w:t>
      </w:r>
    </w:p>
    <w:p w:rsidR="00360DDD" w:rsidRDefault="00360DDD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1321C6" w:rsidRDefault="001321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El volumen total de gasto directo generado por los más de 76.000 asistentes es de 4,125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millones de euros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aproximadamente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,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de los que 2,5</w:t>
      </w:r>
      <w:r w:rsidR="00FD22AE"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millones de euros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corresponden a gasto de público foráneo y 1,6 </w:t>
      </w:r>
      <w:r w:rsidR="00E0699D">
        <w:rPr>
          <w:rFonts w:ascii="Montserrat Light" w:eastAsia="Montserrat Light" w:hAnsi="Montserrat Light" w:cs="Montserrat Light"/>
          <w:sz w:val="18"/>
          <w:szCs w:val="18"/>
        </w:rPr>
        <w:t>millones de euros</w:t>
      </w:r>
      <w:r w:rsidR="00FD22AE"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a gasto de público local. </w:t>
      </w:r>
    </w:p>
    <w:p w:rsidR="001321C6" w:rsidRDefault="001321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8B48BA" w:rsidRPr="00E0699D" w:rsidRDefault="008B48BA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 w:rsidRPr="00E0699D">
        <w:rPr>
          <w:rFonts w:ascii="Montserrat" w:eastAsia="Montserrat" w:hAnsi="Montserrat" w:cs="Montserrat"/>
          <w:b/>
          <w:sz w:val="18"/>
          <w:szCs w:val="18"/>
        </w:rPr>
        <w:t>Canales de información</w:t>
      </w:r>
    </w:p>
    <w:p w:rsidR="008B48BA" w:rsidRDefault="00E0699D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Amistades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>, familiares y redes sociales son la vía principal de conocimiento de la existencia de los eventos programados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en Navarra Arena en el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 xml:space="preserve"> 62% de 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los 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>casos. La prensa escrita se sitúa rozando por debajo el 10%, con cifras próximas para la radio y la prop</w:t>
      </w:r>
      <w:r>
        <w:rPr>
          <w:rFonts w:ascii="Montserrat Light" w:eastAsia="Montserrat Light" w:hAnsi="Montserrat Light" w:cs="Montserrat Light"/>
          <w:sz w:val="18"/>
          <w:szCs w:val="18"/>
        </w:rPr>
        <w:t>ia página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r>
        <w:rPr>
          <w:rFonts w:ascii="Montserrat Light" w:eastAsia="Montserrat Light" w:hAnsi="Montserrat Light" w:cs="Montserrat Light"/>
          <w:sz w:val="18"/>
          <w:szCs w:val="18"/>
        </w:rPr>
        <w:t>web</w:t>
      </w:r>
      <w:r w:rsidR="008B48BA">
        <w:rPr>
          <w:rFonts w:ascii="Montserrat Light" w:eastAsia="Montserrat Light" w:hAnsi="Montserrat Light" w:cs="Montserrat Light"/>
          <w:sz w:val="18"/>
          <w:szCs w:val="18"/>
        </w:rPr>
        <w:t xml:space="preserve"> del recinto</w:t>
      </w:r>
      <w:r w:rsidR="00360DDD">
        <w:rPr>
          <w:rFonts w:ascii="Montserrat Light" w:eastAsia="Montserrat Light" w:hAnsi="Montserrat Light" w:cs="Montserrat Light"/>
          <w:sz w:val="18"/>
          <w:szCs w:val="18"/>
        </w:rPr>
        <w:t xml:space="preserve">. La televisión </w:t>
      </w:r>
      <w:r>
        <w:rPr>
          <w:rFonts w:ascii="Montserrat Light" w:eastAsia="Montserrat Light" w:hAnsi="Montserrat Light" w:cs="Montserrat Light"/>
          <w:sz w:val="18"/>
          <w:szCs w:val="18"/>
        </w:rPr>
        <w:t>supone</w:t>
      </w:r>
      <w:r w:rsidR="00360DDD">
        <w:rPr>
          <w:rFonts w:ascii="Montserrat Light" w:eastAsia="Montserrat Light" w:hAnsi="Montserrat Light" w:cs="Montserrat Light"/>
          <w:sz w:val="18"/>
          <w:szCs w:val="18"/>
        </w:rPr>
        <w:t xml:space="preserve"> un 2,3% y la vía del regalo, un 0,7%.</w:t>
      </w:r>
    </w:p>
    <w:p w:rsidR="00360DDD" w:rsidRDefault="00360DDD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E0699D" w:rsidRDefault="00FF2C36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 w:rsidRPr="00E0699D">
        <w:rPr>
          <w:rFonts w:ascii="Montserrat" w:eastAsia="Montserrat" w:hAnsi="Montserrat" w:cs="Montserrat"/>
          <w:b/>
          <w:sz w:val="18"/>
          <w:szCs w:val="18"/>
        </w:rPr>
        <w:t xml:space="preserve">Contextualización del gasto directo de asistentes </w:t>
      </w:r>
      <w:r w:rsidR="00E0699D">
        <w:rPr>
          <w:rFonts w:ascii="Montserrat" w:eastAsia="Montserrat" w:hAnsi="Montserrat" w:cs="Montserrat"/>
          <w:b/>
          <w:sz w:val="18"/>
          <w:szCs w:val="18"/>
        </w:rPr>
        <w:t>a</w:t>
      </w:r>
      <w:r w:rsidRPr="00E0699D">
        <w:rPr>
          <w:rFonts w:ascii="Montserrat" w:eastAsia="Montserrat" w:hAnsi="Montserrat" w:cs="Montserrat"/>
          <w:b/>
          <w:sz w:val="18"/>
          <w:szCs w:val="18"/>
        </w:rPr>
        <w:t xml:space="preserve"> Navarra Arena</w:t>
      </w:r>
      <w:r w:rsidR="001321C6" w:rsidRPr="00E0699D">
        <w:rPr>
          <w:rFonts w:ascii="Montserrat" w:eastAsia="Montserrat" w:hAnsi="Montserrat" w:cs="Montserrat"/>
          <w:b/>
          <w:sz w:val="18"/>
          <w:szCs w:val="18"/>
        </w:rPr>
        <w:t xml:space="preserve"> </w:t>
      </w:r>
    </w:p>
    <w:p w:rsidR="00FF2C36" w:rsidRDefault="00E1392B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Si se anualiza l</w:t>
      </w:r>
      <w:r w:rsidR="00F1579D">
        <w:rPr>
          <w:rFonts w:ascii="Montserrat Light" w:eastAsia="Montserrat Light" w:hAnsi="Montserrat Light" w:cs="Montserrat Light"/>
          <w:sz w:val="18"/>
          <w:szCs w:val="18"/>
        </w:rPr>
        <w:t>a cifra trimestral de 4,1 m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illones de </w:t>
      </w:r>
      <w:r w:rsidR="00F1579D">
        <w:rPr>
          <w:rFonts w:ascii="Montserrat Light" w:eastAsia="Montserrat Light" w:hAnsi="Montserrat Light" w:cs="Montserrat Light"/>
          <w:sz w:val="18"/>
          <w:szCs w:val="18"/>
        </w:rPr>
        <w:t>euros</w:t>
      </w:r>
      <w:r>
        <w:rPr>
          <w:rFonts w:ascii="Montserrat Light" w:eastAsia="Montserrat Light" w:hAnsi="Montserrat Light" w:cs="Montserrat Light"/>
          <w:sz w:val="18"/>
          <w:szCs w:val="18"/>
        </w:rPr>
        <w:t>,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 su</w:t>
      </w:r>
      <w:r w:rsidR="00F1579D">
        <w:rPr>
          <w:rFonts w:ascii="Montserrat Light" w:eastAsia="Montserrat Light" w:hAnsi="Montserrat Light" w:cs="Montserrat Light"/>
          <w:sz w:val="18"/>
          <w:szCs w:val="18"/>
        </w:rPr>
        <w:t>pondría un equivalente de 16,4 millones de e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uros de gasto directo en Navarra. Esta cifra se encuentra en el entorno </w:t>
      </w:r>
      <w:r w:rsidR="00F23DB0">
        <w:rPr>
          <w:rFonts w:ascii="Montserrat Light" w:eastAsia="Montserrat Light" w:hAnsi="Montserrat Light" w:cs="Montserrat Light"/>
          <w:sz w:val="18"/>
          <w:szCs w:val="18"/>
        </w:rPr>
        <w:t xml:space="preserve">del volumen </w:t>
      </w:r>
      <w:r w:rsidR="00F1579D">
        <w:rPr>
          <w:rFonts w:ascii="Montserrat Light" w:eastAsia="Montserrat Light" w:hAnsi="Montserrat Light" w:cs="Montserrat Light"/>
          <w:sz w:val="18"/>
          <w:szCs w:val="18"/>
        </w:rPr>
        <w:t>de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impacto directo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total 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de infraestructuras como el Palacio de Congresos y Auditorio de Navarra Baluarte, o como el volumen de gasto en Navarra calculado en el estudio de impacto de los proyectos atendidos por Navarra Film Commission en el año 2017. También está cifrado en 17 </w:t>
      </w:r>
      <w:r w:rsidR="00F1579D">
        <w:rPr>
          <w:rFonts w:ascii="Montserrat Light" w:eastAsia="Montserrat Light" w:hAnsi="Montserrat Light" w:cs="Montserrat Light"/>
          <w:sz w:val="18"/>
          <w:szCs w:val="18"/>
        </w:rPr>
        <w:t>millones de euros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 el impacto directo del Camino de Santiago en Navarra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en 2018, publicado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 en un reciente estudio</w:t>
      </w:r>
      <w:r w:rsidR="00F1579D">
        <w:rPr>
          <w:rFonts w:ascii="Montserrat Light" w:eastAsia="Montserrat Light" w:hAnsi="Montserrat Light" w:cs="Montserrat Light"/>
          <w:sz w:val="18"/>
          <w:szCs w:val="18"/>
        </w:rPr>
        <w:t xml:space="preserve"> de Meridiano Zero para Turismo de Navarra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>.</w:t>
      </w:r>
    </w:p>
    <w:p w:rsidR="00DA4C37" w:rsidRDefault="00DA4C37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FD22AE" w:rsidRDefault="00FD22AE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En comparación con la necesidad de fondos públicos para el funcionamiento del inmueble, el gasto de </w:t>
      </w:r>
      <w:r w:rsidR="00EC2136">
        <w:rPr>
          <w:rFonts w:ascii="Montserrat Light" w:eastAsia="Montserrat Light" w:hAnsi="Montserrat Light" w:cs="Montserrat Light"/>
          <w:sz w:val="18"/>
          <w:szCs w:val="18"/>
        </w:rPr>
        <w:t>las personas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asistentes sería 18,3 veces superior a la estimación </w:t>
      </w:r>
      <w:r w:rsidR="00F1579D">
        <w:rPr>
          <w:rFonts w:ascii="Montserrat Light" w:eastAsia="Montserrat Light" w:hAnsi="Montserrat Light" w:cs="Montserrat Light"/>
          <w:sz w:val="18"/>
          <w:szCs w:val="18"/>
        </w:rPr>
        <w:t>realizada por NICDO de 900.000 e</w:t>
      </w:r>
      <w:r>
        <w:rPr>
          <w:rFonts w:ascii="Montserrat Light" w:eastAsia="Montserrat Light" w:hAnsi="Montserrat Light" w:cs="Montserrat Light"/>
          <w:sz w:val="18"/>
          <w:szCs w:val="18"/>
        </w:rPr>
        <w:t>uros anuales (225.000 cuatrimestrales).</w:t>
      </w:r>
    </w:p>
    <w:p w:rsidR="00FF2C36" w:rsidRDefault="00FF2C3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FF2C36" w:rsidRPr="001552ED" w:rsidRDefault="00FF2C36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 w:rsidRPr="001552ED">
        <w:rPr>
          <w:rFonts w:ascii="Montserrat" w:eastAsia="Montserrat" w:hAnsi="Montserrat" w:cs="Montserrat"/>
          <w:b/>
          <w:sz w:val="18"/>
          <w:szCs w:val="18"/>
        </w:rPr>
        <w:t>Finalización del estudio</w:t>
      </w:r>
    </w:p>
    <w:p w:rsidR="00FF2C36" w:rsidRDefault="001552ED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El análisis final d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>el impacto económico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global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 del Navarra Arena en su primer trimestre de operación debe ser completado </w:t>
      </w:r>
      <w:r w:rsidR="001321C6">
        <w:rPr>
          <w:rFonts w:ascii="Montserrat Light" w:eastAsia="Montserrat Light" w:hAnsi="Montserrat Light" w:cs="Montserrat Light"/>
          <w:sz w:val="18"/>
          <w:szCs w:val="18"/>
        </w:rPr>
        <w:t>c</w:t>
      </w:r>
      <w:r>
        <w:rPr>
          <w:rFonts w:ascii="Montserrat Light" w:eastAsia="Montserrat Light" w:hAnsi="Montserrat Light" w:cs="Montserrat Light"/>
          <w:sz w:val="18"/>
          <w:szCs w:val="18"/>
        </w:rPr>
        <w:t>on dos elementos más: e</w:t>
      </w:r>
      <w:r w:rsidR="001321C6">
        <w:rPr>
          <w:rFonts w:ascii="Montserrat Light" w:eastAsia="Montserrat Light" w:hAnsi="Montserrat Light" w:cs="Montserrat Light"/>
          <w:sz w:val="18"/>
          <w:szCs w:val="18"/>
        </w:rPr>
        <w:t xml:space="preserve">l gasto de </w:t>
      </w:r>
      <w:r>
        <w:rPr>
          <w:rFonts w:ascii="Montserrat Light" w:eastAsia="Montserrat Light" w:hAnsi="Montserrat Light" w:cs="Montserrat Light"/>
          <w:sz w:val="18"/>
          <w:szCs w:val="18"/>
        </w:rPr>
        <w:t>las empresas promotoras</w:t>
      </w:r>
      <w:r w:rsidR="001321C6">
        <w:rPr>
          <w:rFonts w:ascii="Montserrat Light" w:eastAsia="Montserrat Light" w:hAnsi="Montserrat Light" w:cs="Montserrat Light"/>
          <w:sz w:val="18"/>
          <w:szCs w:val="18"/>
        </w:rPr>
        <w:t xml:space="preserve"> y organizador</w:t>
      </w:r>
      <w:r>
        <w:rPr>
          <w:rFonts w:ascii="Montserrat Light" w:eastAsia="Montserrat Light" w:hAnsi="Montserrat Light" w:cs="Montserrat Light"/>
          <w:sz w:val="18"/>
          <w:szCs w:val="18"/>
        </w:rPr>
        <w:t>a</w:t>
      </w:r>
      <w:r w:rsidR="001321C6">
        <w:rPr>
          <w:rFonts w:ascii="Montserrat Light" w:eastAsia="Montserrat Light" w:hAnsi="Montserrat Light" w:cs="Montserrat Light"/>
          <w:sz w:val="18"/>
          <w:szCs w:val="18"/>
        </w:rPr>
        <w:t>s de lo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s eventos que han tenido lugar </w:t>
      </w:r>
      <w:r w:rsidR="001321C6">
        <w:rPr>
          <w:rFonts w:ascii="Montserrat Light" w:eastAsia="Montserrat Light" w:hAnsi="Montserrat Light" w:cs="Montserrat Light"/>
          <w:sz w:val="18"/>
          <w:szCs w:val="18"/>
        </w:rPr>
        <w:t xml:space="preserve">y el gasto de la propia NICDO para desarrollar </w:t>
      </w:r>
      <w:r>
        <w:rPr>
          <w:rFonts w:ascii="Montserrat Light" w:eastAsia="Montserrat Light" w:hAnsi="Montserrat Light" w:cs="Montserrat Light"/>
          <w:sz w:val="18"/>
          <w:szCs w:val="18"/>
        </w:rPr>
        <w:t>dichos</w:t>
      </w:r>
      <w:r w:rsidR="001321C6">
        <w:rPr>
          <w:rFonts w:ascii="Montserrat Light" w:eastAsia="Montserrat Light" w:hAnsi="Montserrat Light" w:cs="Montserrat Light"/>
          <w:sz w:val="18"/>
          <w:szCs w:val="18"/>
        </w:rPr>
        <w:t xml:space="preserve"> eventos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. Está previsto terminar la recopilación de datos </w:t>
      </w:r>
      <w:r w:rsidR="003C79B3">
        <w:rPr>
          <w:rFonts w:ascii="Montserrat Light" w:eastAsia="Montserrat Light" w:hAnsi="Montserrat Light" w:cs="Montserrat Light"/>
          <w:sz w:val="18"/>
          <w:szCs w:val="18"/>
        </w:rPr>
        <w:t>durante el</w:t>
      </w:r>
      <w:r w:rsidR="00FF2C36">
        <w:rPr>
          <w:rFonts w:ascii="Montserrat Light" w:eastAsia="Montserrat Light" w:hAnsi="Montserrat Light" w:cs="Montserrat Light"/>
          <w:sz w:val="18"/>
          <w:szCs w:val="18"/>
        </w:rPr>
        <w:t xml:space="preserve"> mes de febrero, por lo que el estudio completo se presentaría a finales del primer trimestre de 2019.</w:t>
      </w:r>
    </w:p>
    <w:p w:rsidR="00FD22AE" w:rsidRDefault="00FD22AE">
      <w:pPr>
        <w:rPr>
          <w:rFonts w:ascii="Montserrat" w:eastAsia="Montserrat" w:hAnsi="Montserrat" w:cs="Montserrat"/>
          <w:b/>
          <w:sz w:val="18"/>
          <w:szCs w:val="18"/>
        </w:rPr>
      </w:pPr>
    </w:p>
    <w:p w:rsidR="00F23DB0" w:rsidRDefault="000B4646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Navarra Arena: M</w:t>
      </w:r>
      <w:r w:rsidR="005D38C6">
        <w:rPr>
          <w:rFonts w:ascii="Montserrat" w:eastAsia="Montserrat" w:hAnsi="Montserrat" w:cs="Montserrat"/>
          <w:b/>
          <w:sz w:val="18"/>
          <w:szCs w:val="18"/>
        </w:rPr>
        <w:t>ás de lo que imaginas</w:t>
      </w: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Navarra Arena es el pabellón multiusos de Navarra. Situado en Pamplona, es un edificio polivalente que puede albergar eventos culturales, deportivos, lúdicos y corporativos de ámbito regional, nacional e internacional amoldándose a diferentes aforos con capacidad para hasta 11</w:t>
      </w:r>
      <w:r w:rsidR="000B4646">
        <w:rPr>
          <w:rFonts w:ascii="Montserrat Light" w:eastAsia="Montserrat Light" w:hAnsi="Montserrat Light" w:cs="Montserrat Light"/>
          <w:sz w:val="18"/>
          <w:szCs w:val="18"/>
        </w:rPr>
        <w:t>.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800 personas. Cuenta con una infraestructura idónea para rodajes cinematográficos y publicitarios, así como la última tecnología para la eficiencia de este tipo de espacios. </w:t>
      </w:r>
    </w:p>
    <w:p w:rsidR="001321C6" w:rsidRDefault="001321C6" w:rsidP="00DB0395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:rsidR="00AB3618" w:rsidRDefault="00AB3618" w:rsidP="00DB0395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:rsidR="00AB3618" w:rsidRDefault="00AB3618" w:rsidP="00DB0395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:rsidR="00AB3618" w:rsidRDefault="00AB3618" w:rsidP="00DB0395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:rsidR="00AB3618" w:rsidRDefault="00AB3618" w:rsidP="00DB0395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:rsidR="001321C6" w:rsidRPr="003C79B3" w:rsidRDefault="00DB0395" w:rsidP="00DB0395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lastRenderedPageBreak/>
        <w:t>Sobre NICDO</w:t>
      </w:r>
    </w:p>
    <w:p w:rsidR="00DB0395" w:rsidRDefault="00DB0395" w:rsidP="00DB0395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 w:rsidRPr="00FC7CB9">
        <w:rPr>
          <w:rFonts w:ascii="Montserrat Light" w:eastAsia="Montserrat Light" w:hAnsi="Montserrat Light" w:cs="Montserrat Light"/>
          <w:sz w:val="18"/>
          <w:szCs w:val="18"/>
        </w:rPr>
        <w:t>Navarra de Infraestructuras de Cultura, Deporte y Ocio (NICDO) es la empresa pública que gestiona de manera directa el Palacio de Congresos y Auditorio de Navarra Baluarte, Planetario de Pamplona, Territorio de Ski Larra-Belagua y Navarra Arena (desde su apertura en septiembre de 2018). Además, ejerce las labores de control de la gestión externalizada del Recinto Ferial de Navarra (Gestionado por REFENA SL) y el Circuito de Navarra (Gestionado por Los Arcos MotorSport - LAMS). NICDO desarrolla la labor de gestión de la Filmoteca de Navarra y de la Navarra Film Commission y desarrolla servicios de comunicación y gestión para la Fundación Baluarte, entidad independiente responsable de la programación propia del Auditorio Baluarte, la Orquesta Sinfónica de Navarra y la coproducción de los Festivales de Danza, Teatro, Cine y Música de la Dirección General de Cultura del Gobierno de Navarra.</w:t>
      </w:r>
    </w:p>
    <w:p w:rsidR="00DB0395" w:rsidRDefault="00DB0395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6B6035" w:rsidRDefault="006B6035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b/>
          <w:sz w:val="18"/>
          <w:szCs w:val="18"/>
        </w:rPr>
        <w:t>Más información:</w:t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Diana González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d.gonzalez@nicdo.es 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www.navarrarena.com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948066200</w:t>
      </w:r>
    </w:p>
    <w:p w:rsidR="006B6035" w:rsidRDefault="006B6035">
      <w:pPr>
        <w:jc w:val="both"/>
        <w:rPr>
          <w:sz w:val="18"/>
          <w:szCs w:val="18"/>
        </w:rPr>
      </w:pPr>
    </w:p>
    <w:sectPr w:rsidR="006B6035" w:rsidSect="00366EA3">
      <w:headerReference w:type="default" r:id="rId7"/>
      <w:footerReference w:type="default" r:id="rId8"/>
      <w:pgSz w:w="11900" w:h="16840"/>
      <w:pgMar w:top="1417" w:right="1701" w:bottom="1417" w:left="1701" w:header="665" w:footer="9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9F" w:rsidRDefault="00DA4E9F">
      <w:r>
        <w:separator/>
      </w:r>
    </w:p>
  </w:endnote>
  <w:endnote w:type="continuationSeparator" w:id="0">
    <w:p w:rsidR="00DA4E9F" w:rsidRDefault="00D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3" w:rsidRDefault="008F5E83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8F5E83" w:rsidRDefault="008F5E83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8F5E83" w:rsidRDefault="008F5E83">
    <w:pPr>
      <w:tabs>
        <w:tab w:val="left" w:pos="2057"/>
      </w:tabs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NAVARRA DE INFRAESTRUCTURAS DE CULTURA, DEPORTE Y OCIO</w:t>
    </w:r>
    <w:r>
      <w:rPr>
        <w:rFonts w:ascii="Montserrat" w:eastAsia="Montserrat" w:hAnsi="Montserrat" w:cs="Montserrat"/>
        <w:sz w:val="16"/>
        <w:szCs w:val="16"/>
      </w:rPr>
      <w:t>. S.L. B31931959</w:t>
    </w:r>
  </w:p>
  <w:p w:rsidR="008F5E83" w:rsidRDefault="008F5E83">
    <w:pPr>
      <w:pBdr>
        <w:top w:val="nil"/>
        <w:left w:val="nil"/>
        <w:bottom w:val="nil"/>
        <w:right w:val="nil"/>
        <w:between w:val="nil"/>
      </w:pBdr>
      <w:rPr>
        <w:rFonts w:ascii="Montserrat" w:eastAsia="Montserrat" w:hAnsi="Montserrat" w:cs="Montserrat"/>
        <w:color w:val="000000"/>
      </w:rPr>
    </w:pPr>
    <w:r>
      <w:rPr>
        <w:rFonts w:ascii="Montserrat" w:eastAsia="Montserrat" w:hAnsi="Montserrat" w:cs="Montserrat"/>
        <w:color w:val="000000"/>
        <w:sz w:val="13"/>
        <w:szCs w:val="13"/>
      </w:rPr>
      <w:t xml:space="preserve">Plaza Aizagerria 1, 31006 Pamplona, Navarra (ESPAÑA) · </w:t>
    </w:r>
    <w:r>
      <w:rPr>
        <w:rFonts w:ascii="Montserrat" w:eastAsia="Montserrat" w:hAnsi="Montserrat" w:cs="Montserrat"/>
        <w:b/>
        <w:color w:val="000000"/>
        <w:sz w:val="13"/>
        <w:szCs w:val="13"/>
      </w:rPr>
      <w:t>T.: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948 066 200 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 infonavarrarena@nicdo.es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www.navarrarena.com</w:t>
    </w:r>
  </w:p>
  <w:p w:rsidR="008F5E83" w:rsidRDefault="008F5E83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9F" w:rsidRDefault="00DA4E9F">
      <w:r>
        <w:separator/>
      </w:r>
    </w:p>
  </w:footnote>
  <w:footnote w:type="continuationSeparator" w:id="0">
    <w:p w:rsidR="00DA4E9F" w:rsidRDefault="00DA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3" w:rsidRDefault="008F5E83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8F5E83" w:rsidRDefault="008F5E83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57400" cy="39560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:rsidR="008F5E83" w:rsidRDefault="008F5E83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8F5E83" w:rsidRDefault="008F5E83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C483E"/>
    <w:multiLevelType w:val="hybridMultilevel"/>
    <w:tmpl w:val="859AF7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035"/>
    <w:rsid w:val="000B4646"/>
    <w:rsid w:val="00101604"/>
    <w:rsid w:val="001321C6"/>
    <w:rsid w:val="00144FDC"/>
    <w:rsid w:val="001552ED"/>
    <w:rsid w:val="00247850"/>
    <w:rsid w:val="003531C8"/>
    <w:rsid w:val="00360DDD"/>
    <w:rsid w:val="00366EA3"/>
    <w:rsid w:val="003C79B3"/>
    <w:rsid w:val="004024A2"/>
    <w:rsid w:val="00404322"/>
    <w:rsid w:val="00442B3C"/>
    <w:rsid w:val="00466DDA"/>
    <w:rsid w:val="004C3CF0"/>
    <w:rsid w:val="004F1B4E"/>
    <w:rsid w:val="00502287"/>
    <w:rsid w:val="00545509"/>
    <w:rsid w:val="005700CA"/>
    <w:rsid w:val="005D38C6"/>
    <w:rsid w:val="005E551F"/>
    <w:rsid w:val="006B6035"/>
    <w:rsid w:val="007B246E"/>
    <w:rsid w:val="007E7123"/>
    <w:rsid w:val="008B48BA"/>
    <w:rsid w:val="008F5E83"/>
    <w:rsid w:val="00976EA8"/>
    <w:rsid w:val="00A25E6E"/>
    <w:rsid w:val="00A85531"/>
    <w:rsid w:val="00AB3618"/>
    <w:rsid w:val="00B218BC"/>
    <w:rsid w:val="00B60363"/>
    <w:rsid w:val="00BC18CE"/>
    <w:rsid w:val="00BF16E7"/>
    <w:rsid w:val="00C02F89"/>
    <w:rsid w:val="00C35296"/>
    <w:rsid w:val="00CC4EFC"/>
    <w:rsid w:val="00CD3D17"/>
    <w:rsid w:val="00CE7C75"/>
    <w:rsid w:val="00D71F3C"/>
    <w:rsid w:val="00DA4C37"/>
    <w:rsid w:val="00DA4E9F"/>
    <w:rsid w:val="00DB0395"/>
    <w:rsid w:val="00DF14C8"/>
    <w:rsid w:val="00E0699D"/>
    <w:rsid w:val="00E1392B"/>
    <w:rsid w:val="00E17587"/>
    <w:rsid w:val="00E22673"/>
    <w:rsid w:val="00E240DC"/>
    <w:rsid w:val="00EC2136"/>
    <w:rsid w:val="00F04DC0"/>
    <w:rsid w:val="00F1579D"/>
    <w:rsid w:val="00F23DB0"/>
    <w:rsid w:val="00F90DD9"/>
    <w:rsid w:val="00FD22AE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58373-7946-4DCC-9850-A978934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6EA3"/>
  </w:style>
  <w:style w:type="paragraph" w:styleId="Ttulo1">
    <w:name w:val="heading 1"/>
    <w:basedOn w:val="Normal"/>
    <w:next w:val="Normal"/>
    <w:rsid w:val="00366E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66E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66E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66EA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66E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66E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66E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366EA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66E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F1B4E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character" w:styleId="Hipervnculo">
    <w:name w:val="Hyperlink"/>
    <w:basedOn w:val="Fuentedeprrafopredeter"/>
    <w:uiPriority w:val="99"/>
    <w:unhideWhenUsed/>
    <w:rsid w:val="004F1B4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1102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González</cp:lastModifiedBy>
  <cp:revision>16</cp:revision>
  <dcterms:created xsi:type="dcterms:W3CDTF">2019-02-14T18:33:00Z</dcterms:created>
  <dcterms:modified xsi:type="dcterms:W3CDTF">2019-02-21T09:42:00Z</dcterms:modified>
</cp:coreProperties>
</file>